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292FE4" w:rsidRDefault="00C02493" w:rsidP="00DF351B">
      <w:pPr>
        <w:tabs>
          <w:tab w:val="left" w:pos="8280"/>
        </w:tabs>
        <w:overflowPunct/>
        <w:autoSpaceDE/>
        <w:autoSpaceDN/>
        <w:adjustRightInd/>
        <w:spacing w:before="0" w:afterLines="20" w:after="48"/>
        <w:textAlignment w:val="auto"/>
        <w:rPr>
          <w:rStyle w:val="af9"/>
          <w:rFonts w:ascii="Arial" w:eastAsia="宋体" w:hAnsi="Arial" w:cs="Arial"/>
        </w:rPr>
      </w:pPr>
      <w:r w:rsidRPr="00292FE4">
        <w:rPr>
          <w:rStyle w:val="af9"/>
          <w:rFonts w:ascii="Arial" w:eastAsia="宋体" w:hAnsi="Arial" w:cs="Arial"/>
        </w:rPr>
        <w:t xml:space="preserve">3GPP TSG-RAN WG4 </w:t>
      </w:r>
      <w:r w:rsidR="000C266F" w:rsidRPr="00292FE4">
        <w:rPr>
          <w:rStyle w:val="af9"/>
          <w:rFonts w:ascii="Arial" w:eastAsia="宋体" w:hAnsi="Arial" w:cs="Arial"/>
        </w:rPr>
        <w:t>Meeting #</w:t>
      </w:r>
      <w:r w:rsidR="000C266F" w:rsidRPr="00292FE4">
        <w:rPr>
          <w:rStyle w:val="af9"/>
          <w:rFonts w:ascii="Arial" w:eastAsia="宋体" w:hAnsi="Arial" w:cs="Arial" w:hint="eastAsia"/>
        </w:rPr>
        <w:t>11</w:t>
      </w:r>
      <w:r w:rsidR="008720D0" w:rsidRPr="00292FE4">
        <w:rPr>
          <w:rStyle w:val="af9"/>
          <w:rFonts w:ascii="Arial" w:eastAsia="宋体" w:hAnsi="Arial" w:cs="Arial" w:hint="eastAsia"/>
        </w:rPr>
        <w:t>4</w:t>
      </w:r>
      <w:r w:rsidR="00A02F17" w:rsidRPr="00292FE4">
        <w:rPr>
          <w:rStyle w:val="af9"/>
          <w:rFonts w:ascii="Arial" w:eastAsia="宋体" w:hAnsi="Arial" w:cs="Arial" w:hint="eastAsia"/>
        </w:rPr>
        <w:t>-bis</w:t>
      </w:r>
      <w:r w:rsidRPr="00292FE4">
        <w:rPr>
          <w:rStyle w:val="af9"/>
          <w:rFonts w:ascii="Arial" w:eastAsia="宋体" w:hAnsi="Arial" w:cs="Arial" w:hint="eastAsia"/>
        </w:rPr>
        <w:tab/>
      </w:r>
      <w:r w:rsidR="00DF351B" w:rsidRPr="00DF351B">
        <w:rPr>
          <w:rStyle w:val="af9"/>
          <w:rFonts w:ascii="Arial" w:eastAsia="宋体" w:hAnsi="Arial" w:cs="Arial"/>
        </w:rPr>
        <w:t>R4-2503424</w:t>
      </w:r>
    </w:p>
    <w:p w:rsidR="00EF32B7" w:rsidRPr="00292FE4" w:rsidRDefault="00A02F17" w:rsidP="00EF32B7">
      <w:pPr>
        <w:pStyle w:val="CRCoverPage"/>
        <w:outlineLvl w:val="0"/>
        <w:rPr>
          <w:rStyle w:val="af9"/>
          <w:rFonts w:eastAsiaTheme="minorEastAsia"/>
          <w:bCs w:val="0"/>
          <w:noProof/>
          <w:lang w:eastAsia="zh-CN"/>
        </w:rPr>
      </w:pPr>
      <w:bookmarkStart w:id="0" w:name="Title"/>
      <w:bookmarkStart w:id="1" w:name="OLE_LINK48"/>
      <w:bookmarkStart w:id="2" w:name="OLE_LINK49"/>
      <w:bookmarkEnd w:id="0"/>
      <w:r w:rsidRPr="00292FE4">
        <w:rPr>
          <w:b/>
          <w:noProof/>
          <w:sz w:val="24"/>
          <w:lang w:eastAsia="zh-CN"/>
        </w:rPr>
        <w:t>Wuhan , CN, 7</w:t>
      </w:r>
      <w:r w:rsidRPr="00292FE4">
        <w:rPr>
          <w:b/>
          <w:noProof/>
          <w:sz w:val="24"/>
          <w:vertAlign w:val="superscript"/>
          <w:lang w:eastAsia="zh-CN"/>
        </w:rPr>
        <w:t>th</w:t>
      </w:r>
      <w:r w:rsidRPr="00292FE4">
        <w:rPr>
          <w:b/>
          <w:noProof/>
          <w:sz w:val="24"/>
          <w:lang w:eastAsia="zh-CN"/>
        </w:rPr>
        <w:t xml:space="preserve"> – 11</w:t>
      </w:r>
      <w:r w:rsidRPr="00292FE4">
        <w:rPr>
          <w:b/>
          <w:noProof/>
          <w:sz w:val="24"/>
          <w:vertAlign w:val="superscript"/>
          <w:lang w:eastAsia="zh-CN"/>
        </w:rPr>
        <w:t>st</w:t>
      </w:r>
      <w:r w:rsidRPr="00292FE4">
        <w:rPr>
          <w:b/>
          <w:noProof/>
          <w:sz w:val="24"/>
          <w:lang w:eastAsia="zh-CN"/>
        </w:rPr>
        <w:t xml:space="preserve"> Apr, 2025</w:t>
      </w:r>
      <w:bookmarkEnd w:id="1"/>
      <w:bookmarkEnd w:id="2"/>
    </w:p>
    <w:p w:rsidR="000C266F" w:rsidRPr="00292FE4" w:rsidRDefault="000C266F" w:rsidP="008720D0">
      <w:pPr>
        <w:pStyle w:val="afb"/>
        <w:spacing w:before="120" w:afterLines="50" w:after="120"/>
        <w:ind w:left="2270" w:hangingChars="942" w:hanging="2270"/>
      </w:pPr>
    </w:p>
    <w:p w:rsidR="00A63EF1" w:rsidRPr="00292FE4" w:rsidRDefault="00A63EF1" w:rsidP="00D03D47">
      <w:pPr>
        <w:pStyle w:val="afb"/>
        <w:spacing w:before="0" w:after="0" w:line="360" w:lineRule="auto"/>
        <w:jc w:val="left"/>
        <w:rPr>
          <w:rFonts w:ascii="Arial" w:hAnsi="Arial" w:cs="Arial"/>
        </w:rPr>
      </w:pPr>
      <w:r w:rsidRPr="00292FE4">
        <w:rPr>
          <w:rFonts w:ascii="Arial" w:hAnsi="Arial" w:cs="Arial"/>
        </w:rPr>
        <w:t xml:space="preserve">Title: </w:t>
      </w:r>
      <w:r w:rsidRPr="00292FE4">
        <w:rPr>
          <w:rFonts w:ascii="Arial" w:hAnsi="Arial" w:cs="Arial"/>
          <w:b w:val="0"/>
        </w:rPr>
        <w:tab/>
      </w:r>
      <w:r w:rsidR="00122592" w:rsidRPr="00122592">
        <w:rPr>
          <w:rFonts w:ascii="Arial" w:hAnsi="Arial" w:cs="Arial"/>
          <w:b w:val="0"/>
        </w:rPr>
        <w:t xml:space="preserve">Discussion </w:t>
      </w:r>
      <w:proofErr w:type="gramStart"/>
      <w:r w:rsidR="00122592" w:rsidRPr="00122592">
        <w:rPr>
          <w:rFonts w:ascii="Arial" w:hAnsi="Arial" w:cs="Arial"/>
          <w:b w:val="0"/>
        </w:rPr>
        <w:t>on  less</w:t>
      </w:r>
      <w:proofErr w:type="gramEnd"/>
      <w:r w:rsidR="00122592" w:rsidRPr="00122592">
        <w:rPr>
          <w:rFonts w:ascii="Arial" w:hAnsi="Arial" w:cs="Arial"/>
          <w:b w:val="0"/>
        </w:rPr>
        <w:t xml:space="preserve"> than 5MHz for NTN RRM performance requirements</w:t>
      </w:r>
      <w:bookmarkStart w:id="3" w:name="_GoBack"/>
      <w:bookmarkEnd w:id="3"/>
    </w:p>
    <w:p w:rsidR="00C34497" w:rsidRPr="00292FE4" w:rsidRDefault="00C34497" w:rsidP="00A63EF1">
      <w:pPr>
        <w:pStyle w:val="afb"/>
        <w:spacing w:before="0" w:after="0" w:line="360" w:lineRule="auto"/>
        <w:rPr>
          <w:rFonts w:ascii="Arial" w:hAnsi="Arial" w:cs="Arial"/>
        </w:rPr>
      </w:pPr>
      <w:r w:rsidRPr="00292FE4">
        <w:rPr>
          <w:rFonts w:ascii="Arial" w:hAnsi="Arial" w:cs="Arial"/>
        </w:rPr>
        <w:t xml:space="preserve">Source: </w:t>
      </w:r>
      <w:r w:rsidRPr="00292FE4">
        <w:rPr>
          <w:rFonts w:ascii="Arial" w:hAnsi="Arial" w:cs="Arial"/>
        </w:rPr>
        <w:tab/>
      </w:r>
      <w:r w:rsidRPr="00292FE4">
        <w:rPr>
          <w:rFonts w:ascii="Arial" w:hAnsi="Arial" w:cs="Arial" w:hint="eastAsia"/>
          <w:b w:val="0"/>
        </w:rPr>
        <w:t>CATT</w:t>
      </w:r>
    </w:p>
    <w:p w:rsidR="00C34497" w:rsidRPr="00292FE4" w:rsidRDefault="00C34497" w:rsidP="00A63EF1">
      <w:pPr>
        <w:pStyle w:val="afb"/>
        <w:spacing w:before="0" w:after="0" w:line="360" w:lineRule="auto"/>
        <w:rPr>
          <w:rFonts w:ascii="Arial" w:hAnsi="Arial" w:cs="Arial"/>
        </w:rPr>
      </w:pPr>
      <w:r w:rsidRPr="00292FE4">
        <w:rPr>
          <w:rFonts w:ascii="Arial" w:hAnsi="Arial" w:cs="Arial"/>
        </w:rPr>
        <w:t>Agenda item:</w:t>
      </w:r>
      <w:r w:rsidRPr="00292FE4">
        <w:rPr>
          <w:rFonts w:ascii="Arial" w:hAnsi="Arial" w:cs="Arial"/>
          <w:b w:val="0"/>
        </w:rPr>
        <w:tab/>
      </w:r>
      <w:r w:rsidR="00DF351B" w:rsidRPr="00DF351B">
        <w:rPr>
          <w:rFonts w:ascii="Arial" w:hAnsi="Arial" w:cs="Arial"/>
          <w:b w:val="0"/>
        </w:rPr>
        <w:t>7.10.3.5</w:t>
      </w:r>
    </w:p>
    <w:p w:rsidR="00C34497" w:rsidRPr="00292FE4" w:rsidRDefault="00C34497" w:rsidP="00A63EF1">
      <w:pPr>
        <w:pStyle w:val="afb"/>
        <w:spacing w:before="0" w:after="0" w:line="360" w:lineRule="auto"/>
        <w:rPr>
          <w:rFonts w:ascii="Arial" w:hAnsi="Arial" w:cs="Arial"/>
          <w:b w:val="0"/>
        </w:rPr>
      </w:pPr>
      <w:r w:rsidRPr="00292FE4">
        <w:rPr>
          <w:rFonts w:ascii="Arial" w:hAnsi="Arial" w:cs="Arial"/>
        </w:rPr>
        <w:t>Document for:</w:t>
      </w:r>
      <w:r w:rsidRPr="00292FE4">
        <w:rPr>
          <w:rFonts w:ascii="Arial" w:hAnsi="Arial" w:cs="Arial"/>
          <w:b w:val="0"/>
        </w:rPr>
        <w:tab/>
      </w:r>
      <w:bookmarkStart w:id="4" w:name="DocumentFor"/>
      <w:bookmarkEnd w:id="4"/>
      <w:r w:rsidR="00141649" w:rsidRPr="00292FE4">
        <w:rPr>
          <w:rFonts w:ascii="Arial" w:hAnsi="Arial" w:cs="Arial" w:hint="eastAsia"/>
          <w:b w:val="0"/>
        </w:rPr>
        <w:t>Discussion</w:t>
      </w:r>
    </w:p>
    <w:p w:rsidR="004D369A" w:rsidRPr="00292FE4"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92FE4">
        <w:t>Introduction</w:t>
      </w:r>
    </w:p>
    <w:p w:rsidR="008720D0" w:rsidRPr="00292FE4" w:rsidRDefault="008720D0" w:rsidP="00F032CE">
      <w:pPr>
        <w:spacing w:beforeLines="100" w:before="240"/>
        <w:jc w:val="left"/>
        <w:rPr>
          <w:lang w:val="en-US"/>
        </w:rPr>
      </w:pPr>
      <w:r w:rsidRPr="00292FE4">
        <w:rPr>
          <w:lang w:val="en-US"/>
        </w:rPr>
        <w:t>I</w:t>
      </w:r>
      <w:r w:rsidRPr="00292FE4">
        <w:rPr>
          <w:rFonts w:hint="eastAsia"/>
          <w:lang w:val="en-US"/>
        </w:rPr>
        <w:t xml:space="preserve">n last RAN4 meeting, </w:t>
      </w:r>
      <w:r w:rsidR="00C53A60" w:rsidRPr="00292FE4">
        <w:rPr>
          <w:lang w:val="en-US"/>
        </w:rPr>
        <w:t>RAN4 has reached good progress in defining the core RRM requirements</w:t>
      </w:r>
      <w:r w:rsidR="00C53A60" w:rsidRPr="00292FE4">
        <w:rPr>
          <w:rFonts w:hint="eastAsia"/>
          <w:lang w:val="en-US"/>
        </w:rPr>
        <w:t xml:space="preserve"> and</w:t>
      </w:r>
      <w:r w:rsidR="00C53A60" w:rsidRPr="00292FE4">
        <w:rPr>
          <w:lang w:val="en-US"/>
        </w:rPr>
        <w:t xml:space="preserve"> </w:t>
      </w:r>
      <w:proofErr w:type="spellStart"/>
      <w:r w:rsidR="00220CC6" w:rsidRPr="00292FE4">
        <w:rPr>
          <w:rFonts w:hint="eastAsia"/>
          <w:lang w:val="en-US"/>
        </w:rPr>
        <w:t>darft</w:t>
      </w:r>
      <w:proofErr w:type="spellEnd"/>
      <w:r w:rsidR="00220CC6" w:rsidRPr="00292FE4">
        <w:rPr>
          <w:rFonts w:hint="eastAsia"/>
          <w:lang w:val="en-US"/>
        </w:rPr>
        <w:t xml:space="preserve"> </w:t>
      </w:r>
      <w:r w:rsidR="00C53A60" w:rsidRPr="00292FE4">
        <w:rPr>
          <w:lang w:val="en-US"/>
        </w:rPr>
        <w:t xml:space="preserve">CRs </w:t>
      </w:r>
      <w:r w:rsidR="00220CC6" w:rsidRPr="00292FE4">
        <w:rPr>
          <w:rFonts w:hint="eastAsia"/>
          <w:lang w:val="en-US"/>
        </w:rPr>
        <w:t>has been endorsed</w:t>
      </w:r>
      <w:r w:rsidR="00C53A60" w:rsidRPr="00292FE4">
        <w:rPr>
          <w:rFonts w:hint="eastAsia"/>
          <w:lang w:val="en-US"/>
        </w:rPr>
        <w:t xml:space="preserve"> [1]</w:t>
      </w:r>
      <w:r w:rsidR="00C53A60" w:rsidRPr="00292FE4">
        <w:rPr>
          <w:lang w:val="en-US"/>
        </w:rPr>
        <w:t xml:space="preserve">. In this contribution, we discuss and provide our initial view on the performance requirements based on the agreed core requirements. </w:t>
      </w:r>
    </w:p>
    <w:p w:rsidR="004B3EE8" w:rsidRPr="00292FE4"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292FE4">
        <w:rPr>
          <w:rFonts w:hint="eastAsia"/>
        </w:rPr>
        <w:t>Discussion</w:t>
      </w:r>
    </w:p>
    <w:p w:rsidR="00E16CBB" w:rsidRPr="00292FE4" w:rsidRDefault="00E16CBB" w:rsidP="00E16CBB">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292FE4">
        <w:rPr>
          <w:rFonts w:ascii="Times New Roman" w:hAnsi="Times New Roman" w:hint="eastAsia"/>
          <w:b/>
          <w:sz w:val="22"/>
          <w:szCs w:val="18"/>
          <w:lang w:val="sv-SE"/>
        </w:rPr>
        <w:t xml:space="preserve">2.1 </w:t>
      </w:r>
      <w:r w:rsidRPr="00292FE4">
        <w:rPr>
          <w:rFonts w:ascii="Times New Roman" w:hAnsi="Times New Roman"/>
          <w:b/>
          <w:sz w:val="22"/>
          <w:szCs w:val="18"/>
          <w:lang w:val="sv-SE"/>
        </w:rPr>
        <w:t>Test scope</w:t>
      </w:r>
    </w:p>
    <w:p w:rsidR="00FF6CAD" w:rsidRPr="00292FE4" w:rsidRDefault="00E16CBB" w:rsidP="00FF6CAD">
      <w:pPr>
        <w:spacing w:before="120" w:after="120"/>
        <w:jc w:val="left"/>
        <w:rPr>
          <w:snapToGrid w:val="0"/>
        </w:rPr>
      </w:pPr>
      <w:r w:rsidRPr="00292FE4">
        <w:rPr>
          <w:rFonts w:hint="eastAsia"/>
          <w:snapToGrid w:val="0"/>
        </w:rPr>
        <w:t>For NTN with</w:t>
      </w:r>
      <w:r w:rsidRPr="00292FE4">
        <w:t xml:space="preserve"> </w:t>
      </w:r>
      <w:r w:rsidRPr="00292FE4">
        <w:rPr>
          <w:snapToGrid w:val="0"/>
        </w:rPr>
        <w:t>less than 5MHz</w:t>
      </w:r>
      <w:r w:rsidRPr="00292FE4">
        <w:rPr>
          <w:rFonts w:hint="eastAsia"/>
          <w:snapToGrid w:val="0"/>
        </w:rPr>
        <w:t xml:space="preserve">, </w:t>
      </w:r>
      <w:r w:rsidR="00FF6CAD" w:rsidRPr="00292FE4">
        <w:rPr>
          <w:rFonts w:hint="eastAsia"/>
          <w:snapToGrid w:val="0"/>
        </w:rPr>
        <w:t xml:space="preserve">according to the </w:t>
      </w:r>
      <w:r w:rsidR="00ED4CB6" w:rsidRPr="00292FE4">
        <w:rPr>
          <w:rFonts w:hint="eastAsia"/>
          <w:snapToGrid w:val="0"/>
        </w:rPr>
        <w:t xml:space="preserve">draft </w:t>
      </w:r>
      <w:r w:rsidR="00FF6CAD" w:rsidRPr="00292FE4">
        <w:rPr>
          <w:rFonts w:hint="eastAsia"/>
          <w:snapToGrid w:val="0"/>
        </w:rPr>
        <w:t>big CR e</w:t>
      </w:r>
      <w:r w:rsidR="00FF6CAD" w:rsidRPr="00292FE4">
        <w:rPr>
          <w:snapToGrid w:val="0"/>
        </w:rPr>
        <w:t>ndorsed</w:t>
      </w:r>
      <w:r w:rsidR="00FF6CAD" w:rsidRPr="00292FE4">
        <w:rPr>
          <w:rFonts w:hint="eastAsia"/>
          <w:snapToGrid w:val="0"/>
        </w:rPr>
        <w:t xml:space="preserve"> for core requirement in the last meeting</w:t>
      </w:r>
      <w:r w:rsidR="00ED4CB6" w:rsidRPr="00292FE4">
        <w:rPr>
          <w:rFonts w:hint="eastAsia"/>
          <w:snapToGrid w:val="0"/>
        </w:rPr>
        <w:t xml:space="preserve"> [1]</w:t>
      </w:r>
      <w:r w:rsidR="00FF6CAD" w:rsidRPr="00292FE4">
        <w:rPr>
          <w:rFonts w:hint="eastAsia"/>
          <w:snapToGrid w:val="0"/>
        </w:rPr>
        <w:t xml:space="preserve">, </w:t>
      </w:r>
      <w:r w:rsidRPr="00292FE4">
        <w:rPr>
          <w:rFonts w:hint="eastAsia"/>
          <w:snapToGrid w:val="0"/>
        </w:rPr>
        <w:t>some new test cases will be added in the existing NTN</w:t>
      </w:r>
      <w:r w:rsidR="00FF6CAD" w:rsidRPr="00292FE4">
        <w:rPr>
          <w:rFonts w:hint="eastAsia"/>
          <w:snapToGrid w:val="0"/>
        </w:rPr>
        <w:t xml:space="preserve"> test cases, which will also be defined in Clause A.14. </w:t>
      </w:r>
    </w:p>
    <w:p w:rsidR="00FF6CAD" w:rsidRPr="00292FE4" w:rsidRDefault="00FF6CAD" w:rsidP="00FF6CAD">
      <w:pPr>
        <w:spacing w:before="120" w:after="120"/>
        <w:jc w:val="left"/>
        <w:rPr>
          <w:b/>
          <w:snapToGrid w:val="0"/>
        </w:rPr>
      </w:pPr>
      <w:r w:rsidRPr="00292FE4">
        <w:rPr>
          <w:rFonts w:hint="eastAsia"/>
          <w:b/>
          <w:snapToGrid w:val="0"/>
        </w:rPr>
        <w:t>Proposal 1: For NTN with</w:t>
      </w:r>
      <w:r w:rsidRPr="00292FE4">
        <w:rPr>
          <w:b/>
        </w:rPr>
        <w:t xml:space="preserve"> </w:t>
      </w:r>
      <w:r w:rsidRPr="00292FE4">
        <w:rPr>
          <w:b/>
          <w:snapToGrid w:val="0"/>
        </w:rPr>
        <w:t>less than 5MHz</w:t>
      </w:r>
      <w:r w:rsidRPr="00292FE4">
        <w:rPr>
          <w:rFonts w:hint="eastAsia"/>
          <w:b/>
          <w:snapToGrid w:val="0"/>
        </w:rPr>
        <w:t xml:space="preserve">, some new test cases will be added in the existing NTN test cases, which will also be defined in Clause A.14. </w:t>
      </w:r>
    </w:p>
    <w:p w:rsidR="00557CA0" w:rsidRPr="00292FE4" w:rsidRDefault="00FF6CAD" w:rsidP="00557CA0">
      <w:pPr>
        <w:spacing w:before="120" w:after="120"/>
        <w:jc w:val="left"/>
        <w:rPr>
          <w:snapToGrid w:val="0"/>
        </w:rPr>
      </w:pPr>
      <w:r w:rsidRPr="00292FE4">
        <w:rPr>
          <w:rFonts w:hint="eastAsia"/>
          <w:snapToGrid w:val="0"/>
        </w:rPr>
        <w:t xml:space="preserve">In our view, the legacy principle for TN with </w:t>
      </w:r>
      <w:r w:rsidRPr="00292FE4">
        <w:rPr>
          <w:snapToGrid w:val="0"/>
        </w:rPr>
        <w:t>less than 5MHz</w:t>
      </w:r>
      <w:r w:rsidRPr="00292FE4">
        <w:rPr>
          <w:rFonts w:hint="eastAsia"/>
          <w:snapToGrid w:val="0"/>
        </w:rPr>
        <w:t xml:space="preserve"> can be reused as baseline, </w:t>
      </w:r>
      <w:r w:rsidR="00557CA0" w:rsidRPr="00292FE4">
        <w:rPr>
          <w:rFonts w:hint="eastAsia"/>
          <w:snapToGrid w:val="0"/>
        </w:rPr>
        <w:t>so we propose:</w:t>
      </w:r>
    </w:p>
    <w:p w:rsidR="00557CA0" w:rsidRPr="00292FE4" w:rsidRDefault="00557CA0" w:rsidP="00FF6CAD">
      <w:pPr>
        <w:spacing w:before="120" w:after="120"/>
        <w:jc w:val="left"/>
        <w:rPr>
          <w:b/>
          <w:snapToGrid w:val="0"/>
        </w:rPr>
      </w:pPr>
      <w:r w:rsidRPr="00292FE4">
        <w:rPr>
          <w:rFonts w:hint="eastAsia"/>
          <w:b/>
          <w:snapToGrid w:val="0"/>
        </w:rPr>
        <w:t xml:space="preserve">Proposal 2: </w:t>
      </w:r>
      <w:r w:rsidR="001A6606" w:rsidRPr="00292FE4">
        <w:rPr>
          <w:rFonts w:hint="eastAsia"/>
          <w:b/>
          <w:snapToGrid w:val="0"/>
        </w:rPr>
        <w:t xml:space="preserve">RAN4 to </w:t>
      </w:r>
      <w:r w:rsidR="001A6606" w:rsidRPr="00292FE4">
        <w:rPr>
          <w:b/>
          <w:snapToGrid w:val="0"/>
        </w:rPr>
        <w:t>additionally</w:t>
      </w:r>
      <w:r w:rsidR="001A6606" w:rsidRPr="00292FE4">
        <w:rPr>
          <w:rFonts w:hint="eastAsia"/>
          <w:b/>
          <w:snapToGrid w:val="0"/>
        </w:rPr>
        <w:t xml:space="preserve"> define t</w:t>
      </w:r>
      <w:r w:rsidRPr="00292FE4">
        <w:rPr>
          <w:rFonts w:hint="eastAsia"/>
          <w:b/>
          <w:snapToGrid w:val="0"/>
        </w:rPr>
        <w:t>he following test cases for NTN with</w:t>
      </w:r>
      <w:r w:rsidRPr="00292FE4">
        <w:rPr>
          <w:b/>
        </w:rPr>
        <w:t xml:space="preserve"> </w:t>
      </w:r>
      <w:r w:rsidRPr="00292FE4">
        <w:rPr>
          <w:b/>
          <w:snapToGrid w:val="0"/>
        </w:rPr>
        <w:t>less than 5MHz</w:t>
      </w:r>
      <w:r w:rsidRPr="00292FE4">
        <w:rPr>
          <w:rFonts w:hint="eastAsia"/>
          <w:b/>
          <w:snapToGrid w:val="0"/>
        </w:rPr>
        <w:t>:</w:t>
      </w:r>
    </w:p>
    <w:tbl>
      <w:tblPr>
        <w:tblStyle w:val="af8"/>
        <w:tblW w:w="0" w:type="auto"/>
        <w:tblLook w:val="04A0" w:firstRow="1" w:lastRow="0" w:firstColumn="1" w:lastColumn="0" w:noHBand="0" w:noVBand="1"/>
      </w:tblPr>
      <w:tblGrid>
        <w:gridCol w:w="1526"/>
        <w:gridCol w:w="8329"/>
      </w:tblGrid>
      <w:tr w:rsidR="00292FE4" w:rsidRPr="00292FE4" w:rsidTr="00557CA0">
        <w:tc>
          <w:tcPr>
            <w:tcW w:w="1526" w:type="dxa"/>
            <w:vMerge w:val="restart"/>
          </w:tcPr>
          <w:p w:rsidR="009E42C1" w:rsidRPr="00292FE4" w:rsidRDefault="009E42C1" w:rsidP="00FF6CAD">
            <w:pPr>
              <w:jc w:val="left"/>
              <w:rPr>
                <w:b/>
                <w:snapToGrid w:val="0"/>
              </w:rPr>
            </w:pPr>
            <w:r w:rsidRPr="00292FE4">
              <w:rPr>
                <w:b/>
                <w:snapToGrid w:val="0"/>
              </w:rPr>
              <w:t>Handover</w:t>
            </w:r>
          </w:p>
        </w:tc>
        <w:tc>
          <w:tcPr>
            <w:tcW w:w="8329" w:type="dxa"/>
          </w:tcPr>
          <w:p w:rsidR="009E42C1" w:rsidRPr="00292FE4" w:rsidRDefault="009E42C1" w:rsidP="00FF6CAD">
            <w:pPr>
              <w:jc w:val="left"/>
              <w:rPr>
                <w:rFonts w:eastAsiaTheme="minorEastAsia"/>
                <w:b/>
              </w:rPr>
            </w:pPr>
            <w:r w:rsidRPr="00292FE4">
              <w:rPr>
                <w:rFonts w:eastAsiaTheme="minorEastAsia" w:hint="eastAsia"/>
                <w:b/>
                <w:snapToGrid w:val="0"/>
              </w:rPr>
              <w:t>TC 1:</w:t>
            </w:r>
            <w:r w:rsidRPr="00292FE4">
              <w:rPr>
                <w:b/>
              </w:rPr>
              <w:t xml:space="preserve"> </w:t>
            </w:r>
            <w:r w:rsidRPr="00292FE4">
              <w:rPr>
                <w:rFonts w:eastAsiaTheme="minorEastAsia"/>
                <w:b/>
                <w:snapToGrid w:val="0"/>
              </w:rPr>
              <w:t>Intra-frequency handover from FR1 to FR1</w:t>
            </w:r>
            <w:r w:rsidRPr="00292FE4">
              <w:rPr>
                <w:rFonts w:eastAsiaTheme="minorEastAsia" w:hint="eastAsia"/>
                <w:b/>
                <w:snapToGrid w:val="0"/>
              </w:rPr>
              <w:t>;</w:t>
            </w:r>
            <w:r w:rsidRPr="00292FE4">
              <w:rPr>
                <w:rFonts w:eastAsiaTheme="minorEastAsia"/>
                <w:b/>
                <w:snapToGrid w:val="0"/>
              </w:rPr>
              <w:t xml:space="preserve"> unknown target cell operating with 12 PRB SSB bandwidth</w:t>
            </w:r>
          </w:p>
        </w:tc>
      </w:tr>
      <w:tr w:rsidR="00292FE4" w:rsidRPr="00292FE4" w:rsidTr="00557CA0">
        <w:tc>
          <w:tcPr>
            <w:tcW w:w="1526" w:type="dxa"/>
            <w:vMerge/>
          </w:tcPr>
          <w:p w:rsidR="009E42C1" w:rsidRPr="00292FE4" w:rsidRDefault="009E42C1" w:rsidP="00FF6CAD">
            <w:pPr>
              <w:jc w:val="left"/>
              <w:rPr>
                <w:b/>
                <w:snapToGrid w:val="0"/>
              </w:rPr>
            </w:pPr>
          </w:p>
        </w:tc>
        <w:tc>
          <w:tcPr>
            <w:tcW w:w="8329" w:type="dxa"/>
          </w:tcPr>
          <w:p w:rsidR="009E42C1" w:rsidRPr="00292FE4" w:rsidRDefault="009E42C1" w:rsidP="00FF6CAD">
            <w:pPr>
              <w:jc w:val="left"/>
              <w:rPr>
                <w:rFonts w:eastAsiaTheme="minorEastAsia"/>
                <w:b/>
                <w:snapToGrid w:val="0"/>
              </w:rPr>
            </w:pPr>
            <w:r w:rsidRPr="00292FE4">
              <w:rPr>
                <w:rFonts w:eastAsiaTheme="minorEastAsia" w:hint="eastAsia"/>
                <w:b/>
                <w:snapToGrid w:val="0"/>
              </w:rPr>
              <w:t>TC 2:</w:t>
            </w:r>
            <w:r w:rsidRPr="00292FE4">
              <w:rPr>
                <w:b/>
              </w:rPr>
              <w:t xml:space="preserve"> </w:t>
            </w:r>
            <w:r w:rsidRPr="00292FE4">
              <w:rPr>
                <w:b/>
                <w:snapToGrid w:val="0"/>
              </w:rPr>
              <w:t>Intra-frequency SAN time-based conditional Handover from FR1 to FR1</w:t>
            </w:r>
          </w:p>
        </w:tc>
      </w:tr>
      <w:tr w:rsidR="00292FE4" w:rsidRPr="00292FE4" w:rsidTr="00557CA0">
        <w:tc>
          <w:tcPr>
            <w:tcW w:w="1526" w:type="dxa"/>
            <w:vMerge/>
          </w:tcPr>
          <w:p w:rsidR="009E42C1" w:rsidRPr="00292FE4" w:rsidRDefault="009E42C1" w:rsidP="00FF6CAD">
            <w:pPr>
              <w:jc w:val="left"/>
              <w:rPr>
                <w:b/>
                <w:snapToGrid w:val="0"/>
              </w:rPr>
            </w:pPr>
          </w:p>
        </w:tc>
        <w:tc>
          <w:tcPr>
            <w:tcW w:w="8329" w:type="dxa"/>
          </w:tcPr>
          <w:p w:rsidR="009E42C1" w:rsidRPr="00292FE4" w:rsidRDefault="009E42C1" w:rsidP="00FF6CAD">
            <w:pPr>
              <w:jc w:val="left"/>
              <w:rPr>
                <w:rFonts w:eastAsiaTheme="minorEastAsia"/>
                <w:b/>
                <w:snapToGrid w:val="0"/>
              </w:rPr>
            </w:pPr>
            <w:r w:rsidRPr="00292FE4">
              <w:rPr>
                <w:rFonts w:eastAsiaTheme="minorEastAsia" w:hint="eastAsia"/>
                <w:b/>
                <w:snapToGrid w:val="0"/>
              </w:rPr>
              <w:t>TC 3:</w:t>
            </w:r>
            <w:r w:rsidRPr="00292FE4">
              <w:rPr>
                <w:b/>
              </w:rPr>
              <w:t xml:space="preserve"> </w:t>
            </w:r>
            <w:r w:rsidRPr="00292FE4">
              <w:rPr>
                <w:b/>
                <w:snapToGrid w:val="0"/>
              </w:rPr>
              <w:t>Intra-frequency SAN distance-based conditional Handover from FR1 to FR1</w:t>
            </w:r>
          </w:p>
        </w:tc>
      </w:tr>
      <w:tr w:rsidR="00292FE4" w:rsidRPr="00292FE4" w:rsidTr="00557CA0">
        <w:tc>
          <w:tcPr>
            <w:tcW w:w="1526" w:type="dxa"/>
            <w:vMerge/>
          </w:tcPr>
          <w:p w:rsidR="009E42C1" w:rsidRPr="00292FE4" w:rsidRDefault="009E42C1" w:rsidP="00FF6CAD">
            <w:pPr>
              <w:jc w:val="left"/>
              <w:rPr>
                <w:b/>
                <w:snapToGrid w:val="0"/>
              </w:rPr>
            </w:pPr>
          </w:p>
        </w:tc>
        <w:tc>
          <w:tcPr>
            <w:tcW w:w="8329" w:type="dxa"/>
          </w:tcPr>
          <w:p w:rsidR="009E42C1" w:rsidRPr="00292FE4" w:rsidRDefault="009E42C1" w:rsidP="009E42C1">
            <w:pPr>
              <w:jc w:val="left"/>
              <w:rPr>
                <w:rFonts w:eastAsiaTheme="minorEastAsia"/>
                <w:b/>
                <w:snapToGrid w:val="0"/>
              </w:rPr>
            </w:pPr>
            <w:r w:rsidRPr="00292FE4">
              <w:rPr>
                <w:rFonts w:eastAsiaTheme="minorEastAsia" w:hint="eastAsia"/>
                <w:b/>
                <w:snapToGrid w:val="0"/>
              </w:rPr>
              <w:t>TC 4:</w:t>
            </w:r>
            <w:r w:rsidRPr="00292FE4">
              <w:rPr>
                <w:b/>
              </w:rPr>
              <w:t xml:space="preserve"> </w:t>
            </w:r>
            <w:r w:rsidRPr="00292FE4">
              <w:rPr>
                <w:b/>
                <w:snapToGrid w:val="0"/>
              </w:rPr>
              <w:t>RACH-based Hard Satellite switching with re-synchronization from FR1 to FR1</w:t>
            </w:r>
          </w:p>
        </w:tc>
      </w:tr>
      <w:tr w:rsidR="00292FE4" w:rsidRPr="00292FE4" w:rsidTr="00557CA0">
        <w:tc>
          <w:tcPr>
            <w:tcW w:w="1526" w:type="dxa"/>
            <w:vMerge/>
          </w:tcPr>
          <w:p w:rsidR="009E42C1" w:rsidRPr="00292FE4" w:rsidRDefault="009E42C1" w:rsidP="00FF6CAD">
            <w:pPr>
              <w:jc w:val="left"/>
              <w:rPr>
                <w:b/>
                <w:snapToGrid w:val="0"/>
              </w:rPr>
            </w:pPr>
          </w:p>
        </w:tc>
        <w:tc>
          <w:tcPr>
            <w:tcW w:w="8329" w:type="dxa"/>
          </w:tcPr>
          <w:p w:rsidR="009E42C1" w:rsidRPr="00292FE4" w:rsidRDefault="009E42C1" w:rsidP="00FF6CAD">
            <w:pPr>
              <w:jc w:val="left"/>
              <w:rPr>
                <w:b/>
                <w:snapToGrid w:val="0"/>
              </w:rPr>
            </w:pPr>
            <w:r w:rsidRPr="00292FE4">
              <w:rPr>
                <w:rFonts w:eastAsiaTheme="minorEastAsia" w:hint="eastAsia"/>
                <w:b/>
                <w:snapToGrid w:val="0"/>
              </w:rPr>
              <w:t>TC 5:</w:t>
            </w:r>
            <w:r w:rsidRPr="00292FE4">
              <w:rPr>
                <w:b/>
              </w:rPr>
              <w:t xml:space="preserve"> </w:t>
            </w:r>
            <w:r w:rsidRPr="00292FE4">
              <w:rPr>
                <w:b/>
                <w:snapToGrid w:val="0"/>
              </w:rPr>
              <w:t>RACH-less Soft Satellite switching with re-synchronization from FR1 to FR1</w:t>
            </w:r>
          </w:p>
        </w:tc>
      </w:tr>
      <w:tr w:rsidR="00292FE4" w:rsidRPr="00292FE4" w:rsidTr="00557CA0">
        <w:tc>
          <w:tcPr>
            <w:tcW w:w="1526" w:type="dxa"/>
            <w:vMerge w:val="restart"/>
          </w:tcPr>
          <w:p w:rsidR="009E42C1" w:rsidRPr="00292FE4" w:rsidRDefault="009E42C1" w:rsidP="00FF6CAD">
            <w:pPr>
              <w:jc w:val="left"/>
              <w:rPr>
                <w:b/>
                <w:snapToGrid w:val="0"/>
              </w:rPr>
            </w:pPr>
            <w:r w:rsidRPr="00292FE4">
              <w:rPr>
                <w:b/>
              </w:rPr>
              <w:t>Signalling characteristics</w:t>
            </w:r>
          </w:p>
        </w:tc>
        <w:tc>
          <w:tcPr>
            <w:tcW w:w="8329" w:type="dxa"/>
          </w:tcPr>
          <w:p w:rsidR="009E42C1" w:rsidRPr="00292FE4" w:rsidRDefault="009E42C1" w:rsidP="009E42C1">
            <w:pPr>
              <w:rPr>
                <w:rFonts w:eastAsiaTheme="minorEastAsia"/>
                <w:b/>
              </w:rPr>
            </w:pPr>
            <w:r w:rsidRPr="00292FE4">
              <w:rPr>
                <w:rFonts w:eastAsiaTheme="minorEastAsia" w:hint="eastAsia"/>
                <w:b/>
                <w:snapToGrid w:val="0"/>
              </w:rPr>
              <w:t xml:space="preserve">TC 6: </w:t>
            </w:r>
            <w:r w:rsidRPr="00292FE4">
              <w:rPr>
                <w:b/>
              </w:rPr>
              <w:t xml:space="preserve">Radio Link Monitoring Out-of-sync Test for FR1 </w:t>
            </w:r>
            <w:proofErr w:type="spellStart"/>
            <w:r w:rsidRPr="00292FE4">
              <w:rPr>
                <w:b/>
              </w:rPr>
              <w:t>PCell</w:t>
            </w:r>
            <w:proofErr w:type="spellEnd"/>
            <w:r w:rsidRPr="00292FE4">
              <w:rPr>
                <w:b/>
              </w:rPr>
              <w:t xml:space="preserve"> configured with SSB-based RLM RS in DRX mode for UE operating on a cell with less than 5 MHz BW</w:t>
            </w:r>
          </w:p>
        </w:tc>
      </w:tr>
      <w:tr w:rsidR="00292FE4" w:rsidRPr="00292FE4" w:rsidTr="00557CA0">
        <w:tc>
          <w:tcPr>
            <w:tcW w:w="1526" w:type="dxa"/>
            <w:vMerge/>
          </w:tcPr>
          <w:p w:rsidR="009E42C1" w:rsidRPr="00292FE4" w:rsidRDefault="009E42C1" w:rsidP="00FF6CAD">
            <w:pPr>
              <w:jc w:val="left"/>
              <w:rPr>
                <w:b/>
                <w:snapToGrid w:val="0"/>
              </w:rPr>
            </w:pPr>
          </w:p>
        </w:tc>
        <w:tc>
          <w:tcPr>
            <w:tcW w:w="8329" w:type="dxa"/>
          </w:tcPr>
          <w:p w:rsidR="009E42C1" w:rsidRPr="00292FE4" w:rsidRDefault="009E42C1" w:rsidP="009E42C1">
            <w:pPr>
              <w:rPr>
                <w:rFonts w:eastAsiaTheme="minorEastAsia"/>
                <w:b/>
              </w:rPr>
            </w:pPr>
            <w:r w:rsidRPr="00292FE4">
              <w:rPr>
                <w:rFonts w:eastAsiaTheme="minorEastAsia" w:hint="eastAsia"/>
                <w:b/>
                <w:snapToGrid w:val="0"/>
              </w:rPr>
              <w:t xml:space="preserve">TC 7: </w:t>
            </w:r>
            <w:r w:rsidRPr="00292FE4">
              <w:rPr>
                <w:b/>
              </w:rPr>
              <w:t xml:space="preserve">Radio Link Monitoring Out-of-sync Test for FR1 </w:t>
            </w:r>
            <w:proofErr w:type="spellStart"/>
            <w:r w:rsidRPr="00292FE4">
              <w:rPr>
                <w:b/>
              </w:rPr>
              <w:t>PCell</w:t>
            </w:r>
            <w:proofErr w:type="spellEnd"/>
            <w:r w:rsidRPr="00292FE4">
              <w:rPr>
                <w:b/>
              </w:rPr>
              <w:t xml:space="preserve"> configured with SSB-based RLM RS in non-DRX mode for UE operating on a cell with less than 5 MHz BW</w:t>
            </w:r>
          </w:p>
        </w:tc>
      </w:tr>
      <w:tr w:rsidR="00292FE4" w:rsidRPr="00292FE4" w:rsidTr="00557CA0">
        <w:tc>
          <w:tcPr>
            <w:tcW w:w="1526" w:type="dxa"/>
            <w:vMerge/>
          </w:tcPr>
          <w:p w:rsidR="009E42C1" w:rsidRPr="00292FE4" w:rsidRDefault="009E42C1" w:rsidP="00FF6CAD">
            <w:pPr>
              <w:jc w:val="left"/>
              <w:rPr>
                <w:b/>
                <w:snapToGrid w:val="0"/>
              </w:rPr>
            </w:pPr>
          </w:p>
        </w:tc>
        <w:tc>
          <w:tcPr>
            <w:tcW w:w="8329" w:type="dxa"/>
          </w:tcPr>
          <w:p w:rsidR="009E42C1" w:rsidRPr="00292FE4" w:rsidRDefault="009E42C1" w:rsidP="009E42C1">
            <w:pPr>
              <w:rPr>
                <w:rFonts w:eastAsiaTheme="minorEastAsia"/>
                <w:b/>
              </w:rPr>
            </w:pPr>
            <w:r w:rsidRPr="00292FE4">
              <w:rPr>
                <w:rFonts w:eastAsiaTheme="minorEastAsia" w:hint="eastAsia"/>
                <w:b/>
                <w:snapToGrid w:val="0"/>
              </w:rPr>
              <w:t xml:space="preserve">TC 8: </w:t>
            </w:r>
            <w:r w:rsidRPr="00292FE4">
              <w:rPr>
                <w:b/>
              </w:rPr>
              <w:t xml:space="preserve">Radio Link Monitoring In-sync Test for FR1 </w:t>
            </w:r>
            <w:proofErr w:type="spellStart"/>
            <w:r w:rsidRPr="00292FE4">
              <w:rPr>
                <w:b/>
              </w:rPr>
              <w:t>PCell</w:t>
            </w:r>
            <w:proofErr w:type="spellEnd"/>
            <w:r w:rsidRPr="00292FE4">
              <w:rPr>
                <w:b/>
              </w:rPr>
              <w:t xml:space="preserve"> with 3 MHz Channel Bandwidth configured with SSB-based RLM RS in non-DRX mode</w:t>
            </w:r>
          </w:p>
        </w:tc>
      </w:tr>
      <w:tr w:rsidR="00292FE4" w:rsidRPr="00292FE4" w:rsidTr="00557CA0">
        <w:tc>
          <w:tcPr>
            <w:tcW w:w="1526" w:type="dxa"/>
            <w:vMerge/>
          </w:tcPr>
          <w:p w:rsidR="009E42C1" w:rsidRPr="00292FE4" w:rsidRDefault="009E42C1" w:rsidP="00FF6CAD">
            <w:pPr>
              <w:jc w:val="left"/>
              <w:rPr>
                <w:b/>
                <w:snapToGrid w:val="0"/>
              </w:rPr>
            </w:pPr>
          </w:p>
        </w:tc>
        <w:tc>
          <w:tcPr>
            <w:tcW w:w="8329" w:type="dxa"/>
          </w:tcPr>
          <w:p w:rsidR="009E42C1" w:rsidRPr="00292FE4" w:rsidRDefault="009E42C1" w:rsidP="009E42C1">
            <w:pPr>
              <w:rPr>
                <w:rFonts w:eastAsiaTheme="minorEastAsia"/>
                <w:b/>
              </w:rPr>
            </w:pPr>
            <w:r w:rsidRPr="00292FE4">
              <w:rPr>
                <w:rFonts w:eastAsiaTheme="minorEastAsia" w:hint="eastAsia"/>
                <w:b/>
                <w:snapToGrid w:val="0"/>
              </w:rPr>
              <w:t xml:space="preserve">TC 9: </w:t>
            </w:r>
            <w:r w:rsidRPr="00292FE4">
              <w:rPr>
                <w:b/>
              </w:rPr>
              <w:t xml:space="preserve">Beam Failure Detection and Link Recovery Test for FR1 </w:t>
            </w:r>
            <w:proofErr w:type="spellStart"/>
            <w:r w:rsidRPr="00292FE4">
              <w:rPr>
                <w:b/>
              </w:rPr>
              <w:t>PCell</w:t>
            </w:r>
            <w:proofErr w:type="spellEnd"/>
            <w:r w:rsidRPr="00292FE4">
              <w:rPr>
                <w:b/>
              </w:rPr>
              <w:t xml:space="preserve"> configured with SSB-based BFD and LR in non-DRX mode for a UE operating on a cell with less than 5 MHz BW</w:t>
            </w:r>
          </w:p>
        </w:tc>
      </w:tr>
      <w:tr w:rsidR="009E42C1" w:rsidRPr="00292FE4" w:rsidTr="00557CA0">
        <w:tc>
          <w:tcPr>
            <w:tcW w:w="1526" w:type="dxa"/>
          </w:tcPr>
          <w:p w:rsidR="009E42C1" w:rsidRPr="00292FE4" w:rsidRDefault="009E42C1" w:rsidP="00FF6CAD">
            <w:pPr>
              <w:jc w:val="left"/>
              <w:rPr>
                <w:b/>
                <w:snapToGrid w:val="0"/>
              </w:rPr>
            </w:pPr>
            <w:r w:rsidRPr="00292FE4">
              <w:rPr>
                <w:b/>
              </w:rPr>
              <w:t>Measurement procedure</w:t>
            </w:r>
          </w:p>
        </w:tc>
        <w:tc>
          <w:tcPr>
            <w:tcW w:w="8329" w:type="dxa"/>
          </w:tcPr>
          <w:p w:rsidR="009E42C1" w:rsidRPr="00292FE4" w:rsidRDefault="009E42C1" w:rsidP="009E42C1">
            <w:pPr>
              <w:jc w:val="left"/>
              <w:rPr>
                <w:rFonts w:eastAsiaTheme="minorEastAsia"/>
                <w:b/>
              </w:rPr>
            </w:pPr>
            <w:r w:rsidRPr="00292FE4">
              <w:rPr>
                <w:rFonts w:eastAsiaTheme="minorEastAsia" w:hint="eastAsia"/>
                <w:b/>
                <w:snapToGrid w:val="0"/>
              </w:rPr>
              <w:t xml:space="preserve">TC 10: </w:t>
            </w:r>
            <w:r w:rsidRPr="00292FE4">
              <w:rPr>
                <w:b/>
              </w:rPr>
              <w:t>SA event triggered reporting tests without gap under non-DRX with SSB index reading and 12 PRB SSB</w:t>
            </w:r>
            <w:r w:rsidRPr="00292FE4">
              <w:rPr>
                <w:rFonts w:hint="eastAsia"/>
                <w:b/>
              </w:rPr>
              <w:t xml:space="preserve"> for </w:t>
            </w:r>
            <w:bookmarkStart w:id="5" w:name="OLE_LINK130"/>
            <w:bookmarkStart w:id="6" w:name="OLE_LINK131"/>
            <w:r w:rsidRPr="00292FE4">
              <w:rPr>
                <w:rFonts w:hint="eastAsia"/>
                <w:b/>
              </w:rPr>
              <w:t>i</w:t>
            </w:r>
            <w:r w:rsidRPr="00292FE4">
              <w:rPr>
                <w:b/>
              </w:rPr>
              <w:t>ntra-frequency Measurements</w:t>
            </w:r>
            <w:bookmarkEnd w:id="5"/>
            <w:bookmarkEnd w:id="6"/>
          </w:p>
        </w:tc>
      </w:tr>
    </w:tbl>
    <w:p w:rsidR="00974274" w:rsidRPr="00292FE4" w:rsidRDefault="00974274" w:rsidP="00220CC6"/>
    <w:p w:rsidR="009A4B57" w:rsidRPr="00292FE4" w:rsidRDefault="00557CA0" w:rsidP="009A4B57">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292FE4">
        <w:rPr>
          <w:rFonts w:ascii="Times New Roman" w:hAnsi="Times New Roman" w:hint="eastAsia"/>
          <w:b/>
          <w:sz w:val="22"/>
          <w:szCs w:val="18"/>
          <w:lang w:val="sv-SE"/>
        </w:rPr>
        <w:lastRenderedPageBreak/>
        <w:t>2.2</w:t>
      </w:r>
      <w:r w:rsidR="009A4B57" w:rsidRPr="00292FE4">
        <w:rPr>
          <w:rFonts w:ascii="Times New Roman" w:hAnsi="Times New Roman" w:hint="eastAsia"/>
          <w:b/>
          <w:sz w:val="22"/>
          <w:szCs w:val="18"/>
          <w:lang w:val="sv-SE"/>
        </w:rPr>
        <w:t xml:space="preserve"> </w:t>
      </w:r>
      <w:r w:rsidR="009A4B57" w:rsidRPr="00292FE4">
        <w:rPr>
          <w:rFonts w:ascii="Times New Roman" w:hAnsi="Times New Roman"/>
          <w:b/>
          <w:sz w:val="22"/>
          <w:szCs w:val="18"/>
          <w:lang w:val="sv-SE"/>
        </w:rPr>
        <w:t>Test configurations</w:t>
      </w:r>
    </w:p>
    <w:p w:rsidR="00ED4CB6" w:rsidRPr="00292FE4" w:rsidRDefault="00ED4CB6" w:rsidP="00ED4CB6">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92FE4">
        <w:rPr>
          <w:rFonts w:ascii="Times New Roman" w:hAnsi="Times New Roman" w:hint="eastAsia"/>
          <w:b/>
          <w:bCs/>
          <w:kern w:val="2"/>
          <w:sz w:val="21"/>
          <w:szCs w:val="21"/>
          <w:u w:val="single"/>
          <w:lang w:val="sv-SE"/>
        </w:rPr>
        <w:t>General principle</w:t>
      </w:r>
    </w:p>
    <w:p w:rsidR="00A70330" w:rsidRPr="00292FE4" w:rsidRDefault="00A70330" w:rsidP="00A70330">
      <w:pPr>
        <w:jc w:val="left"/>
        <w:rPr>
          <w:szCs w:val="21"/>
          <w:lang w:val="sv-SE"/>
        </w:rPr>
      </w:pPr>
      <w:r w:rsidRPr="00292FE4">
        <w:rPr>
          <w:rFonts w:hint="eastAsia"/>
          <w:lang w:val="sv-SE"/>
        </w:rPr>
        <w:t>When defining the specific test cases</w:t>
      </w:r>
      <w:r w:rsidR="000E35C8" w:rsidRPr="00292FE4">
        <w:rPr>
          <w:rFonts w:hint="eastAsia"/>
          <w:lang w:val="sv-SE"/>
        </w:rPr>
        <w:t xml:space="preserve"> for </w:t>
      </w:r>
      <w:r w:rsidR="000E35C8" w:rsidRPr="00292FE4">
        <w:rPr>
          <w:rFonts w:hint="eastAsia"/>
          <w:szCs w:val="21"/>
          <w:lang w:val="sv-SE"/>
        </w:rPr>
        <w:t>NTN with less than 5MHz</w:t>
      </w:r>
      <w:r w:rsidRPr="00292FE4">
        <w:rPr>
          <w:rFonts w:hint="eastAsia"/>
          <w:lang w:val="sv-SE"/>
        </w:rPr>
        <w:t xml:space="preserve">, existing NTN test cases can be used as a baseline. Since many test procedure and parameters defined for NTN can be reused for </w:t>
      </w:r>
      <w:r w:rsidRPr="00292FE4">
        <w:rPr>
          <w:rFonts w:hint="eastAsia"/>
          <w:szCs w:val="21"/>
          <w:lang w:val="sv-SE"/>
        </w:rPr>
        <w:t xml:space="preserve">NTN with less than 5MHz, so we think that the same </w:t>
      </w:r>
      <w:r w:rsidR="000E35C8" w:rsidRPr="00292FE4">
        <w:rPr>
          <w:rFonts w:hint="eastAsia"/>
          <w:szCs w:val="21"/>
          <w:lang w:val="sv-SE"/>
        </w:rPr>
        <w:t>principle</w:t>
      </w:r>
      <w:r w:rsidRPr="00292FE4">
        <w:rPr>
          <w:rFonts w:hint="eastAsia"/>
          <w:szCs w:val="21"/>
          <w:lang w:val="sv-SE"/>
        </w:rPr>
        <w:t xml:space="preserve"> for defining less than 5MHz test cases </w:t>
      </w:r>
      <w:r w:rsidR="000E35C8" w:rsidRPr="00292FE4">
        <w:rPr>
          <w:rFonts w:hint="eastAsia"/>
          <w:szCs w:val="21"/>
          <w:lang w:val="sv-SE"/>
        </w:rPr>
        <w:t xml:space="preserve">in TN </w:t>
      </w:r>
      <w:r w:rsidRPr="00292FE4">
        <w:rPr>
          <w:rFonts w:hint="eastAsia"/>
          <w:szCs w:val="21"/>
          <w:lang w:val="sv-SE"/>
        </w:rPr>
        <w:t>can be reused, that is, RAN4 o</w:t>
      </w:r>
      <w:r w:rsidRPr="00292FE4">
        <w:rPr>
          <w:szCs w:val="21"/>
          <w:lang w:val="sv-SE"/>
        </w:rPr>
        <w:t xml:space="preserve">nly to </w:t>
      </w:r>
      <w:r w:rsidRPr="00292FE4">
        <w:rPr>
          <w:rFonts w:hint="eastAsia"/>
          <w:szCs w:val="21"/>
          <w:lang w:val="sv-SE"/>
        </w:rPr>
        <w:t xml:space="preserve">clarify the </w:t>
      </w:r>
      <w:r w:rsidRPr="00292FE4">
        <w:rPr>
          <w:rFonts w:hint="eastAsia"/>
          <w:lang w:val="sv-SE"/>
        </w:rPr>
        <w:t>procedure</w:t>
      </w:r>
      <w:r w:rsidRPr="00292FE4">
        <w:rPr>
          <w:szCs w:val="21"/>
          <w:lang w:val="sv-SE"/>
        </w:rPr>
        <w:t xml:space="preserve"> </w:t>
      </w:r>
      <w:r w:rsidRPr="00292FE4">
        <w:rPr>
          <w:rFonts w:hint="eastAsia"/>
          <w:szCs w:val="21"/>
          <w:lang w:val="sv-SE"/>
        </w:rPr>
        <w:t>and</w:t>
      </w:r>
      <w:r w:rsidRPr="00292FE4">
        <w:rPr>
          <w:szCs w:val="21"/>
          <w:lang w:val="sv-SE"/>
        </w:rPr>
        <w:t xml:space="preserve"> parameters</w:t>
      </w:r>
      <w:r w:rsidRPr="00292FE4">
        <w:rPr>
          <w:rFonts w:hint="eastAsia"/>
          <w:szCs w:val="21"/>
          <w:lang w:val="sv-SE"/>
        </w:rPr>
        <w:t xml:space="preserve"> which can be reused from NTN</w:t>
      </w:r>
      <w:r w:rsidRPr="00292FE4">
        <w:rPr>
          <w:szCs w:val="21"/>
          <w:lang w:val="sv-SE"/>
        </w:rPr>
        <w:t xml:space="preserve">, and </w:t>
      </w:r>
      <w:r w:rsidRPr="00292FE4">
        <w:rPr>
          <w:rFonts w:hint="eastAsia"/>
          <w:szCs w:val="21"/>
          <w:lang w:val="sv-SE"/>
        </w:rPr>
        <w:t xml:space="preserve">then </w:t>
      </w:r>
      <w:r w:rsidRPr="00292FE4">
        <w:rPr>
          <w:szCs w:val="21"/>
          <w:lang w:val="sv-SE"/>
        </w:rPr>
        <w:t xml:space="preserve">define new parameters applicable to </w:t>
      </w:r>
      <w:r w:rsidRPr="00292FE4">
        <w:rPr>
          <w:rFonts w:hint="eastAsia"/>
          <w:szCs w:val="21"/>
          <w:lang w:val="sv-SE"/>
        </w:rPr>
        <w:t xml:space="preserve">less than </w:t>
      </w:r>
      <w:r w:rsidRPr="00292FE4">
        <w:rPr>
          <w:szCs w:val="21"/>
          <w:lang w:val="sv-SE"/>
        </w:rPr>
        <w:t>5MHz</w:t>
      </w:r>
      <w:r w:rsidR="000E35C8" w:rsidRPr="00292FE4">
        <w:rPr>
          <w:rFonts w:hint="eastAsia"/>
          <w:szCs w:val="21"/>
          <w:lang w:val="sv-SE"/>
        </w:rPr>
        <w:t>.</w:t>
      </w:r>
    </w:p>
    <w:p w:rsidR="000E35C8" w:rsidRPr="00292FE4" w:rsidRDefault="000E35C8" w:rsidP="00F9628D">
      <w:pPr>
        <w:spacing w:before="120" w:after="120"/>
        <w:jc w:val="left"/>
        <w:rPr>
          <w:b/>
          <w:szCs w:val="21"/>
          <w:lang w:val="sv-SE"/>
        </w:rPr>
      </w:pPr>
      <w:r w:rsidRPr="00292FE4">
        <w:rPr>
          <w:rFonts w:hint="eastAsia"/>
          <w:b/>
          <w:szCs w:val="21"/>
          <w:lang w:val="sv-SE"/>
        </w:rPr>
        <w:t>Proposal 3: The existing NTN test cases can be used as a baseline for NTN with less than 5MHz.</w:t>
      </w:r>
    </w:p>
    <w:p w:rsidR="000E35C8" w:rsidRPr="00292FE4" w:rsidRDefault="000E35C8" w:rsidP="00F9628D">
      <w:pPr>
        <w:spacing w:before="120" w:after="120"/>
        <w:jc w:val="left"/>
        <w:rPr>
          <w:b/>
          <w:szCs w:val="21"/>
          <w:lang w:val="sv-SE"/>
        </w:rPr>
      </w:pPr>
      <w:r w:rsidRPr="00292FE4">
        <w:rPr>
          <w:rFonts w:hint="eastAsia"/>
          <w:b/>
          <w:szCs w:val="21"/>
          <w:lang w:val="sv-SE"/>
        </w:rPr>
        <w:t>Proposal</w:t>
      </w:r>
      <w:r w:rsidR="00F9628D" w:rsidRPr="00292FE4">
        <w:rPr>
          <w:rFonts w:hint="eastAsia"/>
          <w:b/>
          <w:szCs w:val="21"/>
          <w:lang w:val="sv-SE"/>
        </w:rPr>
        <w:t xml:space="preserve"> 4</w:t>
      </w:r>
      <w:r w:rsidRPr="00292FE4">
        <w:rPr>
          <w:rFonts w:hint="eastAsia"/>
          <w:b/>
          <w:szCs w:val="21"/>
          <w:lang w:val="sv-SE"/>
        </w:rPr>
        <w:t>: The principle is that RAN4 o</w:t>
      </w:r>
      <w:r w:rsidRPr="00292FE4">
        <w:rPr>
          <w:b/>
          <w:szCs w:val="21"/>
          <w:lang w:val="sv-SE"/>
        </w:rPr>
        <w:t xml:space="preserve">nly to </w:t>
      </w:r>
      <w:r w:rsidRPr="00292FE4">
        <w:rPr>
          <w:rFonts w:hint="eastAsia"/>
          <w:b/>
          <w:szCs w:val="21"/>
          <w:lang w:val="sv-SE"/>
        </w:rPr>
        <w:t>clarify the procedure</w:t>
      </w:r>
      <w:r w:rsidRPr="00292FE4">
        <w:rPr>
          <w:b/>
          <w:szCs w:val="21"/>
          <w:lang w:val="sv-SE"/>
        </w:rPr>
        <w:t xml:space="preserve"> </w:t>
      </w:r>
      <w:r w:rsidRPr="00292FE4">
        <w:rPr>
          <w:rFonts w:hint="eastAsia"/>
          <w:b/>
          <w:szCs w:val="21"/>
          <w:lang w:val="sv-SE"/>
        </w:rPr>
        <w:t>and</w:t>
      </w:r>
      <w:r w:rsidRPr="00292FE4">
        <w:rPr>
          <w:b/>
          <w:szCs w:val="21"/>
          <w:lang w:val="sv-SE"/>
        </w:rPr>
        <w:t xml:space="preserve"> parameters</w:t>
      </w:r>
      <w:r w:rsidRPr="00292FE4">
        <w:rPr>
          <w:rFonts w:hint="eastAsia"/>
          <w:b/>
          <w:szCs w:val="21"/>
          <w:lang w:val="sv-SE"/>
        </w:rPr>
        <w:t xml:space="preserve"> which can be reused from NTN</w:t>
      </w:r>
      <w:r w:rsidRPr="00292FE4">
        <w:rPr>
          <w:b/>
          <w:szCs w:val="21"/>
          <w:lang w:val="sv-SE"/>
        </w:rPr>
        <w:t xml:space="preserve">, and </w:t>
      </w:r>
      <w:r w:rsidRPr="00292FE4">
        <w:rPr>
          <w:rFonts w:hint="eastAsia"/>
          <w:b/>
          <w:szCs w:val="21"/>
          <w:lang w:val="sv-SE"/>
        </w:rPr>
        <w:t xml:space="preserve">then </w:t>
      </w:r>
      <w:r w:rsidRPr="00292FE4">
        <w:rPr>
          <w:b/>
          <w:szCs w:val="21"/>
          <w:lang w:val="sv-SE"/>
        </w:rPr>
        <w:t xml:space="preserve">define new parameters applicable to </w:t>
      </w:r>
      <w:r w:rsidRPr="00292FE4">
        <w:rPr>
          <w:rFonts w:hint="eastAsia"/>
          <w:b/>
          <w:szCs w:val="21"/>
          <w:lang w:val="sv-SE"/>
        </w:rPr>
        <w:t xml:space="preserve">less than </w:t>
      </w:r>
      <w:r w:rsidRPr="00292FE4">
        <w:rPr>
          <w:b/>
          <w:szCs w:val="21"/>
          <w:lang w:val="sv-SE"/>
        </w:rPr>
        <w:t>5MHz</w:t>
      </w:r>
      <w:r w:rsidRPr="00292FE4">
        <w:rPr>
          <w:rFonts w:hint="eastAsia"/>
          <w:b/>
          <w:szCs w:val="21"/>
          <w:lang w:val="sv-SE"/>
        </w:rPr>
        <w:t>.</w:t>
      </w:r>
    </w:p>
    <w:p w:rsidR="00ED4CB6" w:rsidRPr="00292FE4" w:rsidRDefault="00ED4CB6" w:rsidP="00ED4CB6">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92FE4">
        <w:rPr>
          <w:rFonts w:ascii="Times New Roman" w:hAnsi="Times New Roman" w:hint="eastAsia"/>
          <w:b/>
          <w:bCs/>
          <w:kern w:val="2"/>
          <w:sz w:val="21"/>
          <w:szCs w:val="21"/>
          <w:u w:val="single"/>
          <w:lang w:val="sv-SE"/>
        </w:rPr>
        <w:t>G</w:t>
      </w:r>
      <w:r w:rsidRPr="00292FE4">
        <w:rPr>
          <w:rFonts w:ascii="Times New Roman" w:hAnsi="Times New Roman"/>
          <w:b/>
          <w:bCs/>
          <w:kern w:val="2"/>
          <w:sz w:val="21"/>
          <w:szCs w:val="21"/>
          <w:u w:val="single"/>
          <w:lang w:val="sv-SE"/>
        </w:rPr>
        <w:t xml:space="preserve">eneral </w:t>
      </w:r>
      <w:r w:rsidRPr="00292FE4">
        <w:rPr>
          <w:rFonts w:ascii="Times New Roman" w:hAnsi="Times New Roman" w:hint="eastAsia"/>
          <w:b/>
          <w:bCs/>
          <w:kern w:val="2"/>
          <w:sz w:val="21"/>
          <w:szCs w:val="21"/>
          <w:u w:val="single"/>
          <w:lang w:val="sv-SE"/>
        </w:rPr>
        <w:t>t</w:t>
      </w:r>
      <w:r w:rsidRPr="00292FE4">
        <w:rPr>
          <w:rFonts w:ascii="Times New Roman" w:hAnsi="Times New Roman"/>
          <w:b/>
          <w:bCs/>
          <w:kern w:val="2"/>
          <w:sz w:val="21"/>
          <w:szCs w:val="21"/>
          <w:u w:val="single"/>
          <w:lang w:val="sv-SE"/>
        </w:rPr>
        <w:t>est configuration</w:t>
      </w:r>
    </w:p>
    <w:p w:rsidR="00D44CAD" w:rsidRPr="00292FE4" w:rsidRDefault="00557CA0" w:rsidP="00557CA0">
      <w:pPr>
        <w:rPr>
          <w:szCs w:val="21"/>
          <w:lang w:val="sv-SE"/>
        </w:rPr>
      </w:pPr>
      <w:r w:rsidRPr="00292FE4">
        <w:rPr>
          <w:rFonts w:hint="eastAsia"/>
          <w:szCs w:val="21"/>
          <w:lang w:val="sv-SE"/>
        </w:rPr>
        <w:t>For g</w:t>
      </w:r>
      <w:r w:rsidRPr="00292FE4">
        <w:rPr>
          <w:szCs w:val="21"/>
          <w:lang w:val="sv-SE"/>
        </w:rPr>
        <w:t>eneral test configuration</w:t>
      </w:r>
      <w:r w:rsidRPr="00292FE4">
        <w:rPr>
          <w:rFonts w:hint="eastAsia"/>
          <w:szCs w:val="21"/>
          <w:lang w:val="sv-SE"/>
        </w:rPr>
        <w:t xml:space="preserve">, </w:t>
      </w:r>
      <w:r w:rsidR="004A707F" w:rsidRPr="00292FE4">
        <w:rPr>
          <w:rFonts w:hint="eastAsia"/>
          <w:szCs w:val="21"/>
          <w:lang w:val="sv-SE"/>
        </w:rPr>
        <w:t xml:space="preserve">since NTN with less than 5MHz introduced </w:t>
      </w:r>
      <w:r w:rsidR="00616171" w:rsidRPr="00292FE4">
        <w:rPr>
          <w:rFonts w:hint="eastAsia"/>
          <w:szCs w:val="21"/>
          <w:lang w:val="sv-SE"/>
        </w:rPr>
        <w:t xml:space="preserve">the </w:t>
      </w:r>
      <w:r w:rsidR="004A707F" w:rsidRPr="00292FE4">
        <w:rPr>
          <w:rFonts w:hint="eastAsia"/>
          <w:szCs w:val="21"/>
          <w:lang w:val="sv-SE"/>
        </w:rPr>
        <w:t>new channel bandwidth,</w:t>
      </w:r>
      <w:r w:rsidR="00347921" w:rsidRPr="00292FE4">
        <w:rPr>
          <w:rFonts w:hint="eastAsia"/>
          <w:szCs w:val="21"/>
          <w:lang w:val="sv-SE"/>
        </w:rPr>
        <w:t xml:space="preserve"> so the</w:t>
      </w:r>
      <w:r w:rsidR="00347921" w:rsidRPr="00292FE4">
        <w:rPr>
          <w:szCs w:val="21"/>
        </w:rPr>
        <w:t xml:space="preserve"> </w:t>
      </w:r>
      <w:r w:rsidR="00347921" w:rsidRPr="00292FE4">
        <w:rPr>
          <w:szCs w:val="21"/>
          <w:lang w:val="sv-SE"/>
        </w:rPr>
        <w:t>test configurations</w:t>
      </w:r>
      <w:r w:rsidR="00616171" w:rsidRPr="00292FE4">
        <w:rPr>
          <w:rFonts w:hint="eastAsia"/>
          <w:szCs w:val="21"/>
          <w:lang w:val="sv-SE"/>
        </w:rPr>
        <w:t xml:space="preserve"> need to discussed. The </w:t>
      </w:r>
      <w:r w:rsidR="00616171" w:rsidRPr="00292FE4">
        <w:rPr>
          <w:szCs w:val="21"/>
          <w:lang w:val="sv-SE"/>
        </w:rPr>
        <w:t>test configurations</w:t>
      </w:r>
      <w:r w:rsidR="00616171" w:rsidRPr="00292FE4">
        <w:rPr>
          <w:rFonts w:hint="eastAsia"/>
          <w:szCs w:val="21"/>
          <w:lang w:val="sv-SE"/>
        </w:rPr>
        <w:t xml:space="preserve"> for NTN with less than 5MHz can be as follows:</w:t>
      </w:r>
    </w:p>
    <w:p w:rsidR="00616171" w:rsidRPr="00292FE4" w:rsidRDefault="00616171" w:rsidP="00616171">
      <w:pPr>
        <w:pStyle w:val="afa"/>
        <w:numPr>
          <w:ilvl w:val="0"/>
          <w:numId w:val="39"/>
        </w:numPr>
        <w:spacing w:line="240" w:lineRule="auto"/>
        <w:ind w:firstLineChars="0"/>
        <w:rPr>
          <w:szCs w:val="21"/>
        </w:rPr>
      </w:pPr>
      <w:r w:rsidRPr="00292FE4">
        <w:rPr>
          <w:rFonts w:hint="eastAsia"/>
          <w:szCs w:val="21"/>
        </w:rPr>
        <w:t xml:space="preserve">For </w:t>
      </w:r>
      <w:r w:rsidRPr="00292FE4">
        <w:rPr>
          <w:szCs w:val="21"/>
        </w:rPr>
        <w:t>GSO</w:t>
      </w:r>
      <w:r w:rsidRPr="00292FE4">
        <w:rPr>
          <w:rFonts w:hint="eastAsia"/>
          <w:szCs w:val="21"/>
        </w:rPr>
        <w:t xml:space="preserve">: </w:t>
      </w:r>
      <w:r w:rsidRPr="00292FE4">
        <w:rPr>
          <w:szCs w:val="21"/>
        </w:rPr>
        <w:t>NR FDD, 15 kHz SSB SCS, 3 MHz bandwidth with 15PRB CBW</w:t>
      </w:r>
    </w:p>
    <w:p w:rsidR="00616171" w:rsidRPr="00292FE4" w:rsidRDefault="00616171" w:rsidP="00616171">
      <w:pPr>
        <w:pStyle w:val="afa"/>
        <w:numPr>
          <w:ilvl w:val="0"/>
          <w:numId w:val="39"/>
        </w:numPr>
        <w:spacing w:line="240" w:lineRule="auto"/>
        <w:ind w:firstLineChars="0"/>
        <w:rPr>
          <w:szCs w:val="21"/>
        </w:rPr>
      </w:pPr>
      <w:r w:rsidRPr="00292FE4">
        <w:rPr>
          <w:rFonts w:hint="eastAsia"/>
          <w:szCs w:val="21"/>
        </w:rPr>
        <w:t xml:space="preserve">For </w:t>
      </w:r>
      <w:r w:rsidRPr="00292FE4">
        <w:rPr>
          <w:szCs w:val="21"/>
        </w:rPr>
        <w:t>NGSO</w:t>
      </w:r>
      <w:r w:rsidRPr="00292FE4">
        <w:rPr>
          <w:rFonts w:hint="eastAsia"/>
          <w:szCs w:val="21"/>
        </w:rPr>
        <w:t>:</w:t>
      </w:r>
      <w:r w:rsidRPr="00292FE4">
        <w:rPr>
          <w:szCs w:val="21"/>
        </w:rPr>
        <w:t xml:space="preserve"> NR FDD, 15 kHz SSB SCS, 3 MHz bandwidth with 15PRB CBW</w:t>
      </w:r>
    </w:p>
    <w:p w:rsidR="00616171" w:rsidRPr="00292FE4" w:rsidRDefault="00616171" w:rsidP="00F9628D">
      <w:pPr>
        <w:spacing w:before="120" w:after="120"/>
        <w:jc w:val="left"/>
        <w:rPr>
          <w:b/>
          <w:szCs w:val="21"/>
          <w:lang w:val="sv-SE"/>
        </w:rPr>
      </w:pPr>
      <w:r w:rsidRPr="00292FE4">
        <w:rPr>
          <w:rFonts w:hint="eastAsia"/>
          <w:b/>
          <w:szCs w:val="21"/>
          <w:lang w:val="sv-SE"/>
        </w:rPr>
        <w:t>Proposal</w:t>
      </w:r>
      <w:r w:rsidR="00F9628D" w:rsidRPr="00292FE4">
        <w:rPr>
          <w:rFonts w:hint="eastAsia"/>
          <w:b/>
          <w:szCs w:val="21"/>
          <w:lang w:val="sv-SE"/>
        </w:rPr>
        <w:t xml:space="preserve"> 5</w:t>
      </w:r>
      <w:r w:rsidRPr="00292FE4">
        <w:rPr>
          <w:rFonts w:hint="eastAsia"/>
          <w:b/>
          <w:szCs w:val="21"/>
          <w:lang w:val="sv-SE"/>
        </w:rPr>
        <w:t>: RAN4 to c</w:t>
      </w:r>
      <w:r w:rsidRPr="00292FE4">
        <w:rPr>
          <w:b/>
          <w:szCs w:val="21"/>
          <w:lang w:val="sv-SE"/>
        </w:rPr>
        <w:t xml:space="preserve">onsider </w:t>
      </w:r>
      <w:r w:rsidRPr="00292FE4">
        <w:rPr>
          <w:rFonts w:hint="eastAsia"/>
          <w:b/>
          <w:szCs w:val="21"/>
          <w:lang w:val="sv-SE"/>
        </w:rPr>
        <w:t xml:space="preserve">the following </w:t>
      </w:r>
      <w:r w:rsidRPr="00292FE4">
        <w:rPr>
          <w:b/>
          <w:szCs w:val="21"/>
          <w:lang w:val="sv-SE"/>
        </w:rPr>
        <w:t>two general test configurations as follows:</w:t>
      </w:r>
    </w:p>
    <w:tbl>
      <w:tblPr>
        <w:tblW w:w="4941" w:type="pct"/>
        <w:jc w:val="center"/>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7088"/>
      </w:tblGrid>
      <w:tr w:rsidR="00292FE4" w:rsidRPr="00292FE4" w:rsidTr="001A6606">
        <w:trPr>
          <w:jc w:val="center"/>
        </w:trPr>
        <w:tc>
          <w:tcPr>
            <w:tcW w:w="2572" w:type="dxa"/>
            <w:tcBorders>
              <w:top w:val="single" w:sz="4" w:space="0" w:color="auto"/>
              <w:left w:val="single" w:sz="4" w:space="0" w:color="auto"/>
              <w:bottom w:val="single" w:sz="4" w:space="0" w:color="auto"/>
              <w:right w:val="single" w:sz="4" w:space="0" w:color="auto"/>
            </w:tcBorders>
            <w:hideMark/>
          </w:tcPr>
          <w:p w:rsidR="00616171" w:rsidRPr="00292FE4" w:rsidRDefault="00616171" w:rsidP="00D63D4D">
            <w:pPr>
              <w:pStyle w:val="TAH"/>
              <w:keepNext w:val="0"/>
              <w:keepLines w:val="0"/>
              <w:rPr>
                <w:rFonts w:ascii="Times New Roman" w:hAnsi="Times New Roman"/>
                <w:sz w:val="21"/>
                <w:szCs w:val="21"/>
              </w:rPr>
            </w:pPr>
            <w:r w:rsidRPr="00292FE4">
              <w:rPr>
                <w:rFonts w:ascii="Times New Roman" w:hAnsi="Times New Roman"/>
                <w:sz w:val="21"/>
                <w:szCs w:val="21"/>
              </w:rPr>
              <w:t>Configuration</w:t>
            </w:r>
          </w:p>
        </w:tc>
        <w:tc>
          <w:tcPr>
            <w:tcW w:w="7088" w:type="dxa"/>
            <w:tcBorders>
              <w:top w:val="single" w:sz="4" w:space="0" w:color="auto"/>
              <w:left w:val="single" w:sz="4" w:space="0" w:color="auto"/>
              <w:bottom w:val="single" w:sz="4" w:space="0" w:color="auto"/>
              <w:right w:val="single" w:sz="4" w:space="0" w:color="auto"/>
            </w:tcBorders>
            <w:hideMark/>
          </w:tcPr>
          <w:p w:rsidR="00616171" w:rsidRPr="00292FE4" w:rsidRDefault="00616171" w:rsidP="00D63D4D">
            <w:pPr>
              <w:pStyle w:val="TAH"/>
              <w:keepNext w:val="0"/>
              <w:keepLines w:val="0"/>
              <w:rPr>
                <w:rFonts w:ascii="Times New Roman" w:hAnsi="Times New Roman"/>
                <w:sz w:val="21"/>
                <w:szCs w:val="21"/>
              </w:rPr>
            </w:pPr>
            <w:r w:rsidRPr="00292FE4">
              <w:rPr>
                <w:rFonts w:ascii="Times New Roman" w:hAnsi="Times New Roman"/>
                <w:sz w:val="21"/>
                <w:szCs w:val="21"/>
              </w:rPr>
              <w:t>Description</w:t>
            </w:r>
          </w:p>
        </w:tc>
      </w:tr>
      <w:tr w:rsidR="00292FE4" w:rsidRPr="00292FE4" w:rsidTr="001A6606">
        <w:trPr>
          <w:jc w:val="center"/>
        </w:trPr>
        <w:tc>
          <w:tcPr>
            <w:tcW w:w="2572" w:type="dxa"/>
            <w:tcBorders>
              <w:top w:val="single" w:sz="4" w:space="0" w:color="auto"/>
              <w:left w:val="single" w:sz="4" w:space="0" w:color="auto"/>
              <w:bottom w:val="single" w:sz="4" w:space="0" w:color="auto"/>
              <w:right w:val="single" w:sz="4" w:space="0" w:color="auto"/>
            </w:tcBorders>
            <w:hideMark/>
          </w:tcPr>
          <w:p w:rsidR="00616171" w:rsidRPr="00292FE4" w:rsidRDefault="00616171" w:rsidP="00D63D4D">
            <w:pPr>
              <w:pStyle w:val="TAC"/>
              <w:keepNext w:val="0"/>
              <w:keepLines w:val="0"/>
              <w:rPr>
                <w:rFonts w:ascii="Times New Roman" w:hAnsi="Times New Roman"/>
                <w:b/>
                <w:sz w:val="21"/>
                <w:szCs w:val="21"/>
              </w:rPr>
            </w:pPr>
            <w:r w:rsidRPr="00292FE4">
              <w:rPr>
                <w:rFonts w:ascii="Times New Roman" w:hAnsi="Times New Roman"/>
                <w:b/>
                <w:sz w:val="21"/>
                <w:szCs w:val="21"/>
              </w:rPr>
              <w:t>1</w:t>
            </w:r>
          </w:p>
        </w:tc>
        <w:tc>
          <w:tcPr>
            <w:tcW w:w="7088" w:type="dxa"/>
            <w:tcBorders>
              <w:top w:val="single" w:sz="4" w:space="0" w:color="auto"/>
              <w:left w:val="single" w:sz="4" w:space="0" w:color="auto"/>
              <w:bottom w:val="single" w:sz="4" w:space="0" w:color="auto"/>
              <w:right w:val="single" w:sz="4" w:space="0" w:color="auto"/>
            </w:tcBorders>
            <w:hideMark/>
          </w:tcPr>
          <w:p w:rsidR="00616171" w:rsidRPr="00292FE4" w:rsidRDefault="00616171" w:rsidP="00D63D4D">
            <w:pPr>
              <w:pStyle w:val="TAL"/>
              <w:keepNext w:val="0"/>
              <w:keepLines w:val="0"/>
              <w:rPr>
                <w:rFonts w:ascii="Times New Roman" w:hAnsi="Times New Roman"/>
                <w:b/>
                <w:sz w:val="21"/>
                <w:szCs w:val="21"/>
                <w:lang w:eastAsia="zh-CN"/>
              </w:rPr>
            </w:pPr>
            <w:r w:rsidRPr="00292FE4">
              <w:rPr>
                <w:rFonts w:ascii="Times New Roman" w:hAnsi="Times New Roman"/>
                <w:b/>
                <w:sz w:val="21"/>
                <w:szCs w:val="21"/>
              </w:rPr>
              <w:t>GSO, NR FDD</w:t>
            </w:r>
            <w:r w:rsidRPr="00292FE4">
              <w:rPr>
                <w:rFonts w:ascii="Times New Roman" w:hAnsi="Times New Roman"/>
                <w:b/>
                <w:sz w:val="21"/>
                <w:szCs w:val="21"/>
                <w:lang w:eastAsia="zh-CN"/>
              </w:rPr>
              <w:t>, 15 kHz SSB SCS</w:t>
            </w:r>
            <w:r w:rsidRPr="00292FE4">
              <w:rPr>
                <w:rFonts w:ascii="Times New Roman" w:hAnsi="Times New Roman"/>
                <w:b/>
                <w:sz w:val="21"/>
                <w:szCs w:val="21"/>
              </w:rPr>
              <w:t>, 3 MHz bandwidth with 15PRB CBW</w:t>
            </w:r>
          </w:p>
        </w:tc>
      </w:tr>
      <w:tr w:rsidR="00292FE4" w:rsidRPr="00292FE4" w:rsidTr="001A6606">
        <w:trPr>
          <w:jc w:val="center"/>
        </w:trPr>
        <w:tc>
          <w:tcPr>
            <w:tcW w:w="2572" w:type="dxa"/>
            <w:tcBorders>
              <w:top w:val="single" w:sz="4" w:space="0" w:color="auto"/>
              <w:left w:val="single" w:sz="4" w:space="0" w:color="auto"/>
              <w:bottom w:val="single" w:sz="4" w:space="0" w:color="auto"/>
              <w:right w:val="single" w:sz="4" w:space="0" w:color="auto"/>
            </w:tcBorders>
            <w:hideMark/>
          </w:tcPr>
          <w:p w:rsidR="00616171" w:rsidRPr="00292FE4" w:rsidRDefault="00616171" w:rsidP="00D63D4D">
            <w:pPr>
              <w:pStyle w:val="TAC"/>
              <w:keepNext w:val="0"/>
              <w:keepLines w:val="0"/>
              <w:rPr>
                <w:rFonts w:ascii="Times New Roman" w:hAnsi="Times New Roman"/>
                <w:b/>
                <w:sz w:val="21"/>
                <w:szCs w:val="21"/>
              </w:rPr>
            </w:pPr>
            <w:r w:rsidRPr="00292FE4">
              <w:rPr>
                <w:rFonts w:ascii="Times New Roman" w:hAnsi="Times New Roman"/>
                <w:b/>
                <w:sz w:val="21"/>
                <w:szCs w:val="21"/>
              </w:rPr>
              <w:t>2</w:t>
            </w:r>
          </w:p>
        </w:tc>
        <w:tc>
          <w:tcPr>
            <w:tcW w:w="7088" w:type="dxa"/>
            <w:tcBorders>
              <w:top w:val="single" w:sz="4" w:space="0" w:color="auto"/>
              <w:left w:val="single" w:sz="4" w:space="0" w:color="auto"/>
              <w:bottom w:val="single" w:sz="4" w:space="0" w:color="auto"/>
              <w:right w:val="single" w:sz="4" w:space="0" w:color="auto"/>
            </w:tcBorders>
            <w:hideMark/>
          </w:tcPr>
          <w:p w:rsidR="00616171" w:rsidRPr="00292FE4" w:rsidRDefault="00616171" w:rsidP="00D63D4D">
            <w:pPr>
              <w:pStyle w:val="TAL"/>
              <w:keepNext w:val="0"/>
              <w:keepLines w:val="0"/>
              <w:rPr>
                <w:rFonts w:ascii="Times New Roman" w:hAnsi="Times New Roman"/>
                <w:b/>
                <w:sz w:val="21"/>
                <w:szCs w:val="21"/>
              </w:rPr>
            </w:pPr>
            <w:r w:rsidRPr="00292FE4">
              <w:rPr>
                <w:rFonts w:ascii="Times New Roman" w:hAnsi="Times New Roman"/>
                <w:b/>
                <w:sz w:val="21"/>
                <w:szCs w:val="21"/>
              </w:rPr>
              <w:t xml:space="preserve">NGSO, NR FDD, </w:t>
            </w:r>
            <w:r w:rsidRPr="00292FE4">
              <w:rPr>
                <w:rFonts w:ascii="Times New Roman" w:hAnsi="Times New Roman"/>
                <w:b/>
                <w:sz w:val="21"/>
                <w:szCs w:val="21"/>
                <w:lang w:eastAsia="zh-CN"/>
              </w:rPr>
              <w:t>15 kHz SSB SCS</w:t>
            </w:r>
            <w:r w:rsidRPr="00292FE4">
              <w:rPr>
                <w:rFonts w:ascii="Times New Roman" w:hAnsi="Times New Roman"/>
                <w:b/>
                <w:sz w:val="21"/>
                <w:szCs w:val="21"/>
              </w:rPr>
              <w:t>, 3 MHz bandwidth with 15PRB CBW</w:t>
            </w:r>
          </w:p>
        </w:tc>
      </w:tr>
    </w:tbl>
    <w:p w:rsidR="00ED4CB6" w:rsidRPr="00292FE4" w:rsidRDefault="00ED4CB6" w:rsidP="00ED4CB6">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92FE4">
        <w:rPr>
          <w:rFonts w:ascii="Times New Roman" w:hAnsi="Times New Roman" w:hint="eastAsia"/>
          <w:b/>
          <w:bCs/>
          <w:kern w:val="2"/>
          <w:sz w:val="21"/>
          <w:szCs w:val="21"/>
          <w:u w:val="single"/>
          <w:lang w:val="sv-SE"/>
        </w:rPr>
        <w:t>T</w:t>
      </w:r>
      <w:r w:rsidRPr="00292FE4">
        <w:rPr>
          <w:rFonts w:ascii="Times New Roman" w:hAnsi="Times New Roman"/>
          <w:b/>
          <w:bCs/>
          <w:kern w:val="2"/>
          <w:sz w:val="21"/>
          <w:szCs w:val="21"/>
          <w:u w:val="single"/>
          <w:lang w:val="sv-SE"/>
        </w:rPr>
        <w:t>est parameters</w:t>
      </w:r>
    </w:p>
    <w:p w:rsidR="00C57AA4" w:rsidRPr="00292FE4" w:rsidRDefault="00C57AA4" w:rsidP="00BF0A10">
      <w:pPr>
        <w:spacing w:before="120" w:after="120"/>
        <w:jc w:val="left"/>
        <w:rPr>
          <w:szCs w:val="21"/>
          <w:lang w:val="sv-SE"/>
        </w:rPr>
      </w:pPr>
      <w:r w:rsidRPr="00292FE4">
        <w:rPr>
          <w:szCs w:val="21"/>
        </w:rPr>
        <w:t xml:space="preserve">For the test </w:t>
      </w:r>
      <w:r w:rsidRPr="00292FE4">
        <w:rPr>
          <w:szCs w:val="21"/>
          <w:lang w:val="sv-SE"/>
        </w:rPr>
        <w:t xml:space="preserve">parameters, at least the follwing should be revised compared to NTN, and </w:t>
      </w:r>
      <w:r w:rsidR="00BF0A10" w:rsidRPr="00292FE4">
        <w:rPr>
          <w:rFonts w:hint="eastAsia"/>
          <w:szCs w:val="21"/>
          <w:lang w:val="sv-SE"/>
        </w:rPr>
        <w:t xml:space="preserve">the </w:t>
      </w:r>
      <w:r w:rsidR="00BF0A10" w:rsidRPr="00292FE4">
        <w:rPr>
          <w:szCs w:val="21"/>
          <w:lang w:val="sv-SE"/>
        </w:rPr>
        <w:t>parameters</w:t>
      </w:r>
      <w:r w:rsidR="00BF0A10" w:rsidRPr="00292FE4">
        <w:rPr>
          <w:rFonts w:hint="eastAsia"/>
          <w:szCs w:val="21"/>
          <w:lang w:val="sv-SE"/>
        </w:rPr>
        <w:t xml:space="preserve"> used in TN with less than 5MHz can be reused considering </w:t>
      </w:r>
      <w:r w:rsidR="00BF0A10" w:rsidRPr="00292FE4">
        <w:rPr>
          <w:szCs w:val="21"/>
          <w:lang w:val="sv-SE"/>
        </w:rPr>
        <w:t>15PRB CBW</w:t>
      </w:r>
      <w:r w:rsidR="00BF0A10" w:rsidRPr="00292FE4">
        <w:rPr>
          <w:rFonts w:hint="eastAsia"/>
          <w:szCs w:val="21"/>
          <w:lang w:val="sv-SE"/>
        </w:rPr>
        <w:t xml:space="preserve"> and </w:t>
      </w:r>
      <w:r w:rsidR="00BF0A10" w:rsidRPr="00292FE4">
        <w:rPr>
          <w:szCs w:val="21"/>
          <w:lang w:val="sv-SE"/>
        </w:rPr>
        <w:t>12 PRB SSB bandwidth</w:t>
      </w:r>
      <w:r w:rsidR="00BF0A10" w:rsidRPr="00292FE4">
        <w:rPr>
          <w:rFonts w:hint="eastAsia"/>
          <w:szCs w:val="21"/>
          <w:lang w:val="sv-SE"/>
        </w:rPr>
        <w:t>.</w:t>
      </w:r>
    </w:p>
    <w:p w:rsidR="00C57AA4" w:rsidRPr="00292FE4" w:rsidRDefault="00C57AA4" w:rsidP="00BF0A10">
      <w:pPr>
        <w:pStyle w:val="afa"/>
        <w:numPr>
          <w:ilvl w:val="0"/>
          <w:numId w:val="39"/>
        </w:numPr>
        <w:spacing w:line="240" w:lineRule="auto"/>
        <w:ind w:firstLineChars="0"/>
        <w:rPr>
          <w:szCs w:val="21"/>
        </w:rPr>
      </w:pPr>
      <w:proofErr w:type="spellStart"/>
      <w:r w:rsidRPr="00292FE4">
        <w:rPr>
          <w:szCs w:val="21"/>
        </w:rPr>
        <w:t>BW</w:t>
      </w:r>
      <w:r w:rsidRPr="00292FE4">
        <w:rPr>
          <w:szCs w:val="21"/>
          <w:vertAlign w:val="subscript"/>
        </w:rPr>
        <w:t>channel</w:t>
      </w:r>
      <w:proofErr w:type="spellEnd"/>
      <w:r w:rsidRPr="00292FE4">
        <w:rPr>
          <w:szCs w:val="21"/>
        </w:rPr>
        <w:t xml:space="preserve">: 3: </w:t>
      </w:r>
      <w:proofErr w:type="spellStart"/>
      <w:r w:rsidRPr="00292FE4">
        <w:rPr>
          <w:szCs w:val="21"/>
        </w:rPr>
        <w:t>N</w:t>
      </w:r>
      <w:r w:rsidRPr="00292FE4">
        <w:rPr>
          <w:szCs w:val="21"/>
          <w:vertAlign w:val="subscript"/>
        </w:rPr>
        <w:t>PRB,c</w:t>
      </w:r>
      <w:proofErr w:type="spellEnd"/>
      <w:r w:rsidRPr="00292FE4">
        <w:rPr>
          <w:szCs w:val="21"/>
        </w:rPr>
        <w:t xml:space="preserve"> = 15</w:t>
      </w:r>
      <w:r w:rsidR="00BF0A10" w:rsidRPr="00292FE4">
        <w:t xml:space="preserve"> </w:t>
      </w:r>
      <w:r w:rsidR="00BF0A10" w:rsidRPr="00292FE4">
        <w:rPr>
          <w:szCs w:val="21"/>
        </w:rPr>
        <w:t>MHz</w:t>
      </w:r>
    </w:p>
    <w:p w:rsidR="00C57AA4" w:rsidRPr="00292FE4" w:rsidRDefault="00C57AA4" w:rsidP="00BF0A10">
      <w:pPr>
        <w:pStyle w:val="afa"/>
        <w:numPr>
          <w:ilvl w:val="0"/>
          <w:numId w:val="39"/>
        </w:numPr>
        <w:spacing w:line="240" w:lineRule="auto"/>
        <w:ind w:firstLineChars="0"/>
        <w:rPr>
          <w:szCs w:val="21"/>
        </w:rPr>
      </w:pPr>
      <w:r w:rsidRPr="00292FE4">
        <w:rPr>
          <w:szCs w:val="21"/>
        </w:rPr>
        <w:t>BWP BW:</w:t>
      </w:r>
      <w:r w:rsidR="00BF0A10" w:rsidRPr="00292FE4">
        <w:rPr>
          <w:szCs w:val="21"/>
        </w:rPr>
        <w:t xml:space="preserve"> </w:t>
      </w:r>
      <w:proofErr w:type="spellStart"/>
      <w:r w:rsidR="00BF0A10" w:rsidRPr="00292FE4">
        <w:rPr>
          <w:szCs w:val="21"/>
        </w:rPr>
        <w:t>N</w:t>
      </w:r>
      <w:r w:rsidR="00BF0A10" w:rsidRPr="00292FE4">
        <w:rPr>
          <w:szCs w:val="21"/>
          <w:vertAlign w:val="subscript"/>
        </w:rPr>
        <w:t>PRB,c</w:t>
      </w:r>
      <w:proofErr w:type="spellEnd"/>
      <w:r w:rsidR="00BF0A10" w:rsidRPr="00292FE4">
        <w:rPr>
          <w:szCs w:val="21"/>
        </w:rPr>
        <w:t xml:space="preserve"> = 15</w:t>
      </w:r>
      <w:r w:rsidR="00BF0A10" w:rsidRPr="00292FE4">
        <w:t xml:space="preserve"> </w:t>
      </w:r>
      <w:r w:rsidR="00BF0A10" w:rsidRPr="00292FE4">
        <w:rPr>
          <w:szCs w:val="21"/>
        </w:rPr>
        <w:t>MHz</w:t>
      </w:r>
    </w:p>
    <w:p w:rsidR="00C57AA4" w:rsidRPr="00292FE4" w:rsidRDefault="00C57AA4" w:rsidP="00BF0A10">
      <w:pPr>
        <w:pStyle w:val="afa"/>
        <w:numPr>
          <w:ilvl w:val="0"/>
          <w:numId w:val="39"/>
        </w:numPr>
        <w:spacing w:line="240" w:lineRule="auto"/>
        <w:ind w:firstLineChars="0"/>
        <w:rPr>
          <w:szCs w:val="21"/>
        </w:rPr>
      </w:pPr>
      <w:r w:rsidRPr="00292FE4">
        <w:rPr>
          <w:szCs w:val="21"/>
        </w:rPr>
        <w:t>SSB Configuration:</w:t>
      </w:r>
      <w:r w:rsidR="00BF0A10" w:rsidRPr="00292FE4">
        <w:rPr>
          <w:szCs w:val="21"/>
        </w:rPr>
        <w:t xml:space="preserve"> SSB.13 FR1</w:t>
      </w:r>
    </w:p>
    <w:p w:rsidR="00557CA0" w:rsidRPr="00292FE4" w:rsidRDefault="00BF0A10" w:rsidP="00F9628D">
      <w:pPr>
        <w:spacing w:before="120" w:after="0"/>
        <w:jc w:val="left"/>
        <w:rPr>
          <w:b/>
          <w:szCs w:val="21"/>
        </w:rPr>
      </w:pPr>
      <w:r w:rsidRPr="00292FE4">
        <w:rPr>
          <w:rFonts w:hint="eastAsia"/>
          <w:b/>
          <w:szCs w:val="21"/>
        </w:rPr>
        <w:t>Proposal</w:t>
      </w:r>
      <w:r w:rsidR="00F9628D" w:rsidRPr="00292FE4">
        <w:rPr>
          <w:rFonts w:hint="eastAsia"/>
          <w:b/>
          <w:szCs w:val="21"/>
        </w:rPr>
        <w:t xml:space="preserve"> 6</w:t>
      </w:r>
      <w:r w:rsidRPr="00292FE4">
        <w:rPr>
          <w:rFonts w:hint="eastAsia"/>
          <w:b/>
          <w:szCs w:val="21"/>
        </w:rPr>
        <w:t xml:space="preserve">: </w:t>
      </w:r>
      <w:r w:rsidR="004F78C6" w:rsidRPr="00292FE4">
        <w:rPr>
          <w:rFonts w:hint="eastAsia"/>
          <w:b/>
          <w:szCs w:val="21"/>
        </w:rPr>
        <w:t xml:space="preserve">Considering that </w:t>
      </w:r>
      <w:r w:rsidR="004F78C6" w:rsidRPr="00292FE4">
        <w:rPr>
          <w:b/>
          <w:szCs w:val="21"/>
        </w:rPr>
        <w:t>15PRB CBW</w:t>
      </w:r>
      <w:r w:rsidR="004F78C6" w:rsidRPr="00292FE4">
        <w:rPr>
          <w:rFonts w:hint="eastAsia"/>
          <w:b/>
          <w:szCs w:val="21"/>
        </w:rPr>
        <w:t xml:space="preserve"> and </w:t>
      </w:r>
      <w:proofErr w:type="gramStart"/>
      <w:r w:rsidR="004F78C6" w:rsidRPr="00292FE4">
        <w:rPr>
          <w:b/>
          <w:szCs w:val="21"/>
        </w:rPr>
        <w:t>12 PRB SSB bandwidth</w:t>
      </w:r>
      <w:r w:rsidR="004F78C6" w:rsidRPr="00292FE4">
        <w:rPr>
          <w:rFonts w:hint="eastAsia"/>
          <w:b/>
          <w:szCs w:val="21"/>
        </w:rPr>
        <w:t>,</w:t>
      </w:r>
      <w:proofErr w:type="gramEnd"/>
      <w:r w:rsidR="004F78C6" w:rsidRPr="00292FE4">
        <w:rPr>
          <w:rFonts w:hint="eastAsia"/>
          <w:b/>
          <w:szCs w:val="21"/>
        </w:rPr>
        <w:t xml:space="preserve"> at least t</w:t>
      </w:r>
      <w:r w:rsidRPr="00292FE4">
        <w:rPr>
          <w:rFonts w:hint="eastAsia"/>
          <w:b/>
          <w:szCs w:val="21"/>
        </w:rPr>
        <w:t>he</w:t>
      </w:r>
      <w:r w:rsidR="004F78C6" w:rsidRPr="00292FE4">
        <w:rPr>
          <w:rFonts w:hint="eastAsia"/>
          <w:b/>
          <w:szCs w:val="21"/>
        </w:rPr>
        <w:t xml:space="preserve"> following </w:t>
      </w:r>
      <w:r w:rsidR="004F78C6" w:rsidRPr="00292FE4">
        <w:rPr>
          <w:b/>
          <w:szCs w:val="21"/>
        </w:rPr>
        <w:t>test parameters</w:t>
      </w:r>
      <w:r w:rsidR="004F78C6" w:rsidRPr="00292FE4">
        <w:rPr>
          <w:rFonts w:hint="eastAsia"/>
          <w:b/>
          <w:szCs w:val="21"/>
        </w:rPr>
        <w:t xml:space="preserve"> can be defined as below:</w:t>
      </w:r>
    </w:p>
    <w:p w:rsidR="004F78C6" w:rsidRPr="00292FE4" w:rsidRDefault="004F78C6" w:rsidP="004F78C6">
      <w:pPr>
        <w:pStyle w:val="afa"/>
        <w:numPr>
          <w:ilvl w:val="0"/>
          <w:numId w:val="39"/>
        </w:numPr>
        <w:spacing w:line="240" w:lineRule="auto"/>
        <w:ind w:firstLineChars="0"/>
        <w:rPr>
          <w:b/>
          <w:szCs w:val="21"/>
        </w:rPr>
      </w:pPr>
      <w:proofErr w:type="spellStart"/>
      <w:r w:rsidRPr="00292FE4">
        <w:rPr>
          <w:b/>
          <w:szCs w:val="21"/>
        </w:rPr>
        <w:t>BW</w:t>
      </w:r>
      <w:r w:rsidRPr="00292FE4">
        <w:rPr>
          <w:b/>
          <w:szCs w:val="21"/>
          <w:vertAlign w:val="subscript"/>
        </w:rPr>
        <w:t>channel</w:t>
      </w:r>
      <w:proofErr w:type="spellEnd"/>
      <w:r w:rsidRPr="00292FE4">
        <w:rPr>
          <w:b/>
          <w:szCs w:val="21"/>
        </w:rPr>
        <w:t xml:space="preserve">: 3: </w:t>
      </w:r>
      <w:proofErr w:type="spellStart"/>
      <w:r w:rsidRPr="00292FE4">
        <w:rPr>
          <w:b/>
          <w:szCs w:val="21"/>
        </w:rPr>
        <w:t>N</w:t>
      </w:r>
      <w:r w:rsidRPr="00292FE4">
        <w:rPr>
          <w:b/>
          <w:szCs w:val="21"/>
          <w:vertAlign w:val="subscript"/>
        </w:rPr>
        <w:t>PRB,c</w:t>
      </w:r>
      <w:proofErr w:type="spellEnd"/>
      <w:r w:rsidRPr="00292FE4">
        <w:rPr>
          <w:b/>
          <w:szCs w:val="21"/>
        </w:rPr>
        <w:t xml:space="preserve"> = 15</w:t>
      </w:r>
      <w:r w:rsidRPr="00292FE4">
        <w:rPr>
          <w:b/>
        </w:rPr>
        <w:t xml:space="preserve"> </w:t>
      </w:r>
      <w:r w:rsidRPr="00292FE4">
        <w:rPr>
          <w:b/>
          <w:szCs w:val="21"/>
        </w:rPr>
        <w:t>MHz</w:t>
      </w:r>
    </w:p>
    <w:p w:rsidR="004F78C6" w:rsidRPr="00292FE4" w:rsidRDefault="004F78C6" w:rsidP="004F78C6">
      <w:pPr>
        <w:pStyle w:val="afa"/>
        <w:numPr>
          <w:ilvl w:val="0"/>
          <w:numId w:val="39"/>
        </w:numPr>
        <w:spacing w:line="240" w:lineRule="auto"/>
        <w:ind w:firstLineChars="0"/>
        <w:rPr>
          <w:b/>
          <w:szCs w:val="21"/>
        </w:rPr>
      </w:pPr>
      <w:r w:rsidRPr="00292FE4">
        <w:rPr>
          <w:b/>
          <w:szCs w:val="21"/>
        </w:rPr>
        <w:t xml:space="preserve">BWP BW: </w:t>
      </w:r>
      <w:proofErr w:type="spellStart"/>
      <w:r w:rsidRPr="00292FE4">
        <w:rPr>
          <w:b/>
          <w:szCs w:val="21"/>
        </w:rPr>
        <w:t>N</w:t>
      </w:r>
      <w:r w:rsidRPr="00292FE4">
        <w:rPr>
          <w:b/>
          <w:szCs w:val="21"/>
          <w:vertAlign w:val="subscript"/>
        </w:rPr>
        <w:t>PRB,c</w:t>
      </w:r>
      <w:proofErr w:type="spellEnd"/>
      <w:r w:rsidRPr="00292FE4">
        <w:rPr>
          <w:b/>
          <w:szCs w:val="21"/>
        </w:rPr>
        <w:t xml:space="preserve"> = 15</w:t>
      </w:r>
      <w:r w:rsidRPr="00292FE4">
        <w:rPr>
          <w:b/>
        </w:rPr>
        <w:t xml:space="preserve"> </w:t>
      </w:r>
      <w:r w:rsidRPr="00292FE4">
        <w:rPr>
          <w:b/>
          <w:szCs w:val="21"/>
        </w:rPr>
        <w:t>MHz</w:t>
      </w:r>
    </w:p>
    <w:p w:rsidR="004F78C6" w:rsidRPr="00292FE4" w:rsidRDefault="004F78C6" w:rsidP="004F78C6">
      <w:pPr>
        <w:pStyle w:val="afa"/>
        <w:numPr>
          <w:ilvl w:val="0"/>
          <w:numId w:val="39"/>
        </w:numPr>
        <w:spacing w:line="240" w:lineRule="auto"/>
        <w:ind w:firstLineChars="0"/>
        <w:rPr>
          <w:b/>
          <w:szCs w:val="21"/>
        </w:rPr>
      </w:pPr>
      <w:r w:rsidRPr="00292FE4">
        <w:rPr>
          <w:b/>
          <w:szCs w:val="21"/>
        </w:rPr>
        <w:t>SSB Configuration: SSB.13 FR1</w:t>
      </w:r>
    </w:p>
    <w:p w:rsidR="00927659" w:rsidRPr="00292FE4" w:rsidRDefault="00927659" w:rsidP="00927659">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92FE4">
        <w:rPr>
          <w:rFonts w:ascii="Times New Roman" w:hAnsi="Times New Roman" w:hint="eastAsia"/>
          <w:b/>
          <w:bCs/>
          <w:kern w:val="2"/>
          <w:sz w:val="21"/>
          <w:szCs w:val="21"/>
          <w:u w:val="single"/>
          <w:lang w:val="sv-SE"/>
        </w:rPr>
        <w:t>M</w:t>
      </w:r>
      <w:r w:rsidRPr="00292FE4">
        <w:rPr>
          <w:rFonts w:ascii="Times New Roman" w:hAnsi="Times New Roman"/>
          <w:b/>
          <w:bCs/>
          <w:kern w:val="2"/>
          <w:sz w:val="21"/>
          <w:szCs w:val="21"/>
          <w:u w:val="single"/>
          <w:lang w:val="sv-SE"/>
        </w:rPr>
        <w:t>easurement accuracy</w:t>
      </w:r>
    </w:p>
    <w:p w:rsidR="00CB4E3C" w:rsidRPr="00292FE4" w:rsidRDefault="0080500C" w:rsidP="0080500C">
      <w:pPr>
        <w:jc w:val="left"/>
        <w:rPr>
          <w:lang w:val="sv-SE"/>
        </w:rPr>
      </w:pPr>
      <w:r w:rsidRPr="00292FE4">
        <w:rPr>
          <w:rFonts w:hint="eastAsia"/>
          <w:lang w:val="sv-SE"/>
        </w:rPr>
        <w:t>Regarding</w:t>
      </w:r>
      <w:r w:rsidR="00ED4CB6" w:rsidRPr="00292FE4">
        <w:rPr>
          <w:rFonts w:hint="eastAsia"/>
          <w:lang w:val="sv-SE"/>
        </w:rPr>
        <w:t xml:space="preserve"> </w:t>
      </w:r>
      <w:r w:rsidR="00D63D4D" w:rsidRPr="00292FE4">
        <w:rPr>
          <w:rFonts w:hint="eastAsia"/>
          <w:lang w:val="sv-SE"/>
        </w:rPr>
        <w:t>the m</w:t>
      </w:r>
      <w:r w:rsidR="00D63D4D" w:rsidRPr="00292FE4">
        <w:rPr>
          <w:lang w:val="sv-SE"/>
        </w:rPr>
        <w:t>easurement accuracy</w:t>
      </w:r>
      <w:r w:rsidRPr="00292FE4">
        <w:rPr>
          <w:rFonts w:hint="eastAsia"/>
          <w:lang w:val="sv-SE"/>
        </w:rPr>
        <w:t xml:space="preserve"> for TN with less than 5MHz, RAN4 </w:t>
      </w:r>
      <w:r w:rsidR="00BC53B8" w:rsidRPr="00292FE4">
        <w:rPr>
          <w:rFonts w:hint="eastAsia"/>
          <w:lang w:val="sv-SE"/>
        </w:rPr>
        <w:t>r</w:t>
      </w:r>
      <w:r w:rsidR="00BC53B8" w:rsidRPr="00292FE4">
        <w:rPr>
          <w:lang w:val="sv-SE"/>
        </w:rPr>
        <w:t>euse</w:t>
      </w:r>
      <w:r w:rsidRPr="00292FE4">
        <w:rPr>
          <w:rFonts w:hint="eastAsia"/>
          <w:lang w:val="sv-SE"/>
        </w:rPr>
        <w:t>d</w:t>
      </w:r>
      <w:r w:rsidR="00BC53B8" w:rsidRPr="00292FE4">
        <w:rPr>
          <w:lang w:val="sv-SE"/>
        </w:rPr>
        <w:t xml:space="preserve"> the L3 and L1</w:t>
      </w:r>
      <w:r w:rsidRPr="00292FE4">
        <w:rPr>
          <w:lang w:val="sv-SE"/>
        </w:rPr>
        <w:t xml:space="preserve"> accuracy requirement of legacy</w:t>
      </w:r>
      <w:r w:rsidRPr="00292FE4">
        <w:rPr>
          <w:rFonts w:hint="eastAsia"/>
          <w:lang w:val="sv-SE"/>
        </w:rPr>
        <w:t xml:space="preserve"> </w:t>
      </w:r>
      <w:r w:rsidR="00BC53B8" w:rsidRPr="00292FE4">
        <w:rPr>
          <w:lang w:val="sv-SE"/>
        </w:rPr>
        <w:t>TN</w:t>
      </w:r>
      <w:r w:rsidR="00BC53B8" w:rsidRPr="00292FE4">
        <w:rPr>
          <w:rFonts w:hint="eastAsia"/>
          <w:lang w:val="sv-SE"/>
        </w:rPr>
        <w:t xml:space="preserve">. </w:t>
      </w:r>
      <w:r w:rsidRPr="00292FE4">
        <w:rPr>
          <w:rFonts w:hint="eastAsia"/>
          <w:lang w:val="sv-SE"/>
        </w:rPr>
        <w:t xml:space="preserve">Therefore, for NTN with less than 5MHz, </w:t>
      </w:r>
      <w:r w:rsidR="00BC53B8" w:rsidRPr="00292FE4">
        <w:rPr>
          <w:rFonts w:hint="eastAsia"/>
          <w:lang w:val="sv-SE"/>
        </w:rPr>
        <w:t xml:space="preserve">we think that </w:t>
      </w:r>
      <w:r w:rsidR="00927659" w:rsidRPr="00292FE4">
        <w:rPr>
          <w:rFonts w:hint="eastAsia"/>
          <w:lang w:val="sv-SE"/>
        </w:rPr>
        <w:t xml:space="preserve">RAN4 </w:t>
      </w:r>
      <w:r w:rsidRPr="00292FE4">
        <w:rPr>
          <w:rFonts w:hint="eastAsia"/>
          <w:lang w:val="sv-SE"/>
        </w:rPr>
        <w:t>can also</w:t>
      </w:r>
      <w:r w:rsidR="00927659" w:rsidRPr="00292FE4">
        <w:rPr>
          <w:rFonts w:hint="eastAsia"/>
          <w:lang w:val="sv-SE"/>
        </w:rPr>
        <w:t xml:space="preserve"> reuse </w:t>
      </w:r>
      <w:r w:rsidRPr="00292FE4">
        <w:rPr>
          <w:rFonts w:hint="eastAsia"/>
          <w:lang w:val="sv-SE"/>
        </w:rPr>
        <w:t xml:space="preserve">existing </w:t>
      </w:r>
      <w:r w:rsidR="00BC53B8" w:rsidRPr="00292FE4">
        <w:rPr>
          <w:rFonts w:hint="eastAsia"/>
          <w:lang w:val="sv-SE"/>
        </w:rPr>
        <w:t>L1/L3 m</w:t>
      </w:r>
      <w:r w:rsidR="00BC53B8" w:rsidRPr="00292FE4">
        <w:rPr>
          <w:lang w:val="sv-SE"/>
        </w:rPr>
        <w:t>easurement accuracy</w:t>
      </w:r>
      <w:r w:rsidR="00BC53B8" w:rsidRPr="00292FE4">
        <w:rPr>
          <w:rFonts w:hint="eastAsia"/>
          <w:lang w:val="sv-SE"/>
        </w:rPr>
        <w:t xml:space="preserve"> </w:t>
      </w:r>
      <w:r w:rsidR="00BC53B8" w:rsidRPr="00292FE4">
        <w:rPr>
          <w:lang w:val="sv-SE"/>
        </w:rPr>
        <w:t>requirements</w:t>
      </w:r>
      <w:r w:rsidR="00927659" w:rsidRPr="00292FE4">
        <w:rPr>
          <w:lang w:val="sv-SE"/>
        </w:rPr>
        <w:t xml:space="preserve"> of </w:t>
      </w:r>
      <w:r w:rsidRPr="00292FE4">
        <w:rPr>
          <w:rFonts w:hint="eastAsia"/>
          <w:lang w:val="sv-SE"/>
        </w:rPr>
        <w:t>NTN</w:t>
      </w:r>
      <w:r w:rsidR="00BC53B8" w:rsidRPr="00292FE4">
        <w:rPr>
          <w:rFonts w:hint="eastAsia"/>
          <w:lang w:val="sv-SE"/>
        </w:rPr>
        <w:t>.</w:t>
      </w:r>
    </w:p>
    <w:p w:rsidR="00BC53B8" w:rsidRPr="00292FE4" w:rsidRDefault="00F9628D" w:rsidP="00F9628D">
      <w:pPr>
        <w:spacing w:before="120" w:after="120"/>
        <w:jc w:val="left"/>
        <w:rPr>
          <w:lang w:val="sv-SE"/>
        </w:rPr>
      </w:pPr>
      <w:r w:rsidRPr="00292FE4">
        <w:rPr>
          <w:rFonts w:hint="eastAsia"/>
          <w:b/>
          <w:szCs w:val="21"/>
          <w:lang w:val="en-US"/>
        </w:rPr>
        <w:t>Proposal 7</w:t>
      </w:r>
      <w:r w:rsidR="00BC53B8" w:rsidRPr="00292FE4">
        <w:rPr>
          <w:rFonts w:hint="eastAsia"/>
          <w:b/>
          <w:szCs w:val="21"/>
          <w:lang w:val="en-US"/>
        </w:rPr>
        <w:t xml:space="preserve">: </w:t>
      </w:r>
      <w:r w:rsidRPr="00292FE4">
        <w:rPr>
          <w:rFonts w:hint="eastAsia"/>
          <w:b/>
          <w:szCs w:val="21"/>
          <w:lang w:val="en-US"/>
        </w:rPr>
        <w:t xml:space="preserve">For </w:t>
      </w:r>
      <w:r w:rsidRPr="00292FE4">
        <w:rPr>
          <w:b/>
          <w:szCs w:val="21"/>
          <w:lang w:val="en-US"/>
        </w:rPr>
        <w:t xml:space="preserve">NTN with less than 5MHz, </w:t>
      </w:r>
      <w:r w:rsidR="00BC53B8" w:rsidRPr="00292FE4">
        <w:rPr>
          <w:b/>
          <w:szCs w:val="21"/>
          <w:lang w:val="en-US"/>
        </w:rPr>
        <w:t xml:space="preserve">RAN4 to reuse </w:t>
      </w:r>
      <w:r w:rsidR="0080500C" w:rsidRPr="00292FE4">
        <w:rPr>
          <w:b/>
          <w:szCs w:val="21"/>
          <w:lang w:val="en-US"/>
        </w:rPr>
        <w:t xml:space="preserve">existing </w:t>
      </w:r>
      <w:r w:rsidR="00BC53B8" w:rsidRPr="00292FE4">
        <w:rPr>
          <w:b/>
          <w:szCs w:val="21"/>
          <w:lang w:val="en-US"/>
        </w:rPr>
        <w:t xml:space="preserve">L1/L3 measurement accuracy requirements of </w:t>
      </w:r>
      <w:r w:rsidRPr="00292FE4">
        <w:rPr>
          <w:rFonts w:hint="eastAsia"/>
          <w:b/>
          <w:szCs w:val="21"/>
          <w:lang w:val="en-US"/>
        </w:rPr>
        <w:t>NTN</w:t>
      </w:r>
      <w:r w:rsidR="00BC53B8" w:rsidRPr="00292FE4">
        <w:rPr>
          <w:b/>
          <w:szCs w:val="21"/>
          <w:lang w:val="en-US"/>
        </w:rPr>
        <w:t>.</w:t>
      </w:r>
    </w:p>
    <w:p w:rsidR="00D741A4" w:rsidRPr="00292FE4"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92FE4">
        <w:rPr>
          <w:rFonts w:hint="eastAsia"/>
          <w:lang w:eastAsia="zh-CN"/>
        </w:rPr>
        <w:t>Conclusion</w:t>
      </w:r>
    </w:p>
    <w:p w:rsidR="00F57C0A" w:rsidRPr="00292FE4" w:rsidRDefault="00F57C0A" w:rsidP="009517ED">
      <w:pPr>
        <w:spacing w:before="0" w:after="120"/>
        <w:jc w:val="left"/>
      </w:pPr>
      <w:r w:rsidRPr="00292FE4">
        <w:t>T</w:t>
      </w:r>
      <w:r w:rsidRPr="00292FE4">
        <w:rPr>
          <w:rFonts w:hint="eastAsia"/>
        </w:rPr>
        <w:t>his document discussed</w:t>
      </w:r>
      <w:r w:rsidR="001A7765" w:rsidRPr="00292FE4">
        <w:rPr>
          <w:rFonts w:hint="eastAsia"/>
        </w:rPr>
        <w:t xml:space="preserve"> the</w:t>
      </w:r>
      <w:r w:rsidR="002E5469" w:rsidRPr="00292FE4">
        <w:rPr>
          <w:rFonts w:hint="eastAsia"/>
        </w:rPr>
        <w:t xml:space="preserve"> </w:t>
      </w:r>
      <w:r w:rsidR="00C41C31" w:rsidRPr="00292FE4">
        <w:rPr>
          <w:rFonts w:hint="eastAsia"/>
        </w:rPr>
        <w:t xml:space="preserve">issues for </w:t>
      </w:r>
      <w:r w:rsidR="00AB1D88" w:rsidRPr="00292FE4">
        <w:rPr>
          <w:rFonts w:hint="eastAsia"/>
        </w:rPr>
        <w:t xml:space="preserve">RRM </w:t>
      </w:r>
      <w:r w:rsidR="00C53A60" w:rsidRPr="00292FE4">
        <w:rPr>
          <w:rFonts w:hint="eastAsia"/>
        </w:rPr>
        <w:t xml:space="preserve">performance </w:t>
      </w:r>
      <w:r w:rsidR="00AB1D88" w:rsidRPr="00292FE4">
        <w:rPr>
          <w:rFonts w:hint="eastAsia"/>
        </w:rPr>
        <w:t>requirements</w:t>
      </w:r>
      <w:r w:rsidRPr="00292FE4">
        <w:rPr>
          <w:rFonts w:hint="eastAsia"/>
        </w:rPr>
        <w:t xml:space="preserve"> </w:t>
      </w:r>
      <w:r w:rsidR="008C61CB" w:rsidRPr="00292FE4">
        <w:rPr>
          <w:rFonts w:hint="eastAsia"/>
        </w:rPr>
        <w:t xml:space="preserve">for R19 NTN with less than 5MHz </w:t>
      </w:r>
      <w:r w:rsidRPr="00292FE4">
        <w:rPr>
          <w:rFonts w:hint="eastAsia"/>
        </w:rPr>
        <w:t xml:space="preserve">and presented following </w:t>
      </w:r>
      <w:r w:rsidR="008D2CAF" w:rsidRPr="00292FE4">
        <w:rPr>
          <w:rFonts w:hint="eastAsia"/>
        </w:rPr>
        <w:t>proposal</w:t>
      </w:r>
      <w:r w:rsidRPr="00292FE4">
        <w:rPr>
          <w:rFonts w:hint="eastAsia"/>
        </w:rPr>
        <w:t>s:</w:t>
      </w:r>
    </w:p>
    <w:p w:rsidR="00F9628D" w:rsidRPr="00292FE4" w:rsidRDefault="00F9628D" w:rsidP="00F9628D">
      <w:pPr>
        <w:spacing w:before="120" w:after="120"/>
        <w:jc w:val="left"/>
        <w:rPr>
          <w:b/>
          <w:snapToGrid w:val="0"/>
        </w:rPr>
      </w:pPr>
      <w:r w:rsidRPr="00292FE4">
        <w:rPr>
          <w:rFonts w:hint="eastAsia"/>
          <w:b/>
          <w:snapToGrid w:val="0"/>
        </w:rPr>
        <w:lastRenderedPageBreak/>
        <w:t>Proposal 1: For NTN with</w:t>
      </w:r>
      <w:r w:rsidRPr="00292FE4">
        <w:rPr>
          <w:b/>
        </w:rPr>
        <w:t xml:space="preserve"> </w:t>
      </w:r>
      <w:r w:rsidRPr="00292FE4">
        <w:rPr>
          <w:b/>
          <w:snapToGrid w:val="0"/>
        </w:rPr>
        <w:t>less than 5MHz</w:t>
      </w:r>
      <w:r w:rsidRPr="00292FE4">
        <w:rPr>
          <w:rFonts w:hint="eastAsia"/>
          <w:b/>
          <w:snapToGrid w:val="0"/>
        </w:rPr>
        <w:t xml:space="preserve">, some new test cases will be added in the existing NTN test cases, which will also be defined in Clause A.14. </w:t>
      </w:r>
    </w:p>
    <w:p w:rsidR="00F9628D" w:rsidRPr="00292FE4" w:rsidRDefault="00F9628D" w:rsidP="00F9628D">
      <w:pPr>
        <w:spacing w:before="120" w:after="120"/>
        <w:jc w:val="left"/>
        <w:rPr>
          <w:b/>
          <w:snapToGrid w:val="0"/>
        </w:rPr>
      </w:pPr>
      <w:r w:rsidRPr="00292FE4">
        <w:rPr>
          <w:rFonts w:hint="eastAsia"/>
          <w:b/>
          <w:snapToGrid w:val="0"/>
        </w:rPr>
        <w:t xml:space="preserve">Proposal 2: RAN4 to </w:t>
      </w:r>
      <w:r w:rsidRPr="00292FE4">
        <w:rPr>
          <w:b/>
          <w:snapToGrid w:val="0"/>
        </w:rPr>
        <w:t>additionally</w:t>
      </w:r>
      <w:r w:rsidRPr="00292FE4">
        <w:rPr>
          <w:rFonts w:hint="eastAsia"/>
          <w:b/>
          <w:snapToGrid w:val="0"/>
        </w:rPr>
        <w:t xml:space="preserve"> define the following test cases for NTN with</w:t>
      </w:r>
      <w:r w:rsidRPr="00292FE4">
        <w:rPr>
          <w:b/>
        </w:rPr>
        <w:t xml:space="preserve"> </w:t>
      </w:r>
      <w:r w:rsidRPr="00292FE4">
        <w:rPr>
          <w:b/>
          <w:snapToGrid w:val="0"/>
        </w:rPr>
        <w:t>less than 5MHz</w:t>
      </w:r>
      <w:r w:rsidRPr="00292FE4">
        <w:rPr>
          <w:rFonts w:hint="eastAsia"/>
          <w:b/>
          <w:snapToGrid w:val="0"/>
        </w:rPr>
        <w:t>:</w:t>
      </w:r>
    </w:p>
    <w:tbl>
      <w:tblPr>
        <w:tblStyle w:val="af8"/>
        <w:tblW w:w="0" w:type="auto"/>
        <w:tblLook w:val="04A0" w:firstRow="1" w:lastRow="0" w:firstColumn="1" w:lastColumn="0" w:noHBand="0" w:noVBand="1"/>
      </w:tblPr>
      <w:tblGrid>
        <w:gridCol w:w="1526"/>
        <w:gridCol w:w="8329"/>
      </w:tblGrid>
      <w:tr w:rsidR="00292FE4" w:rsidRPr="00292FE4" w:rsidTr="006C65EE">
        <w:tc>
          <w:tcPr>
            <w:tcW w:w="1526" w:type="dxa"/>
            <w:vMerge w:val="restart"/>
          </w:tcPr>
          <w:p w:rsidR="00F9628D" w:rsidRPr="00292FE4" w:rsidRDefault="00F9628D" w:rsidP="006C65EE">
            <w:pPr>
              <w:jc w:val="left"/>
              <w:rPr>
                <w:b/>
                <w:snapToGrid w:val="0"/>
              </w:rPr>
            </w:pPr>
            <w:r w:rsidRPr="00292FE4">
              <w:rPr>
                <w:b/>
                <w:snapToGrid w:val="0"/>
              </w:rPr>
              <w:t>Handover</w:t>
            </w:r>
          </w:p>
        </w:tc>
        <w:tc>
          <w:tcPr>
            <w:tcW w:w="8329" w:type="dxa"/>
          </w:tcPr>
          <w:p w:rsidR="00F9628D" w:rsidRPr="00292FE4" w:rsidRDefault="00F9628D" w:rsidP="006C65EE">
            <w:pPr>
              <w:jc w:val="left"/>
              <w:rPr>
                <w:rFonts w:eastAsiaTheme="minorEastAsia"/>
                <w:b/>
              </w:rPr>
            </w:pPr>
            <w:r w:rsidRPr="00292FE4">
              <w:rPr>
                <w:rFonts w:eastAsiaTheme="minorEastAsia" w:hint="eastAsia"/>
                <w:b/>
                <w:snapToGrid w:val="0"/>
              </w:rPr>
              <w:t>TC 1:</w:t>
            </w:r>
            <w:r w:rsidRPr="00292FE4">
              <w:rPr>
                <w:b/>
              </w:rPr>
              <w:t xml:space="preserve"> </w:t>
            </w:r>
            <w:r w:rsidRPr="00292FE4">
              <w:rPr>
                <w:rFonts w:eastAsiaTheme="minorEastAsia"/>
                <w:b/>
                <w:snapToGrid w:val="0"/>
              </w:rPr>
              <w:t>Intra-frequency handover from FR1 to FR1</w:t>
            </w:r>
            <w:r w:rsidRPr="00292FE4">
              <w:rPr>
                <w:rFonts w:eastAsiaTheme="minorEastAsia" w:hint="eastAsia"/>
                <w:b/>
                <w:snapToGrid w:val="0"/>
              </w:rPr>
              <w:t>;</w:t>
            </w:r>
            <w:r w:rsidRPr="00292FE4">
              <w:rPr>
                <w:rFonts w:eastAsiaTheme="minorEastAsia"/>
                <w:b/>
                <w:snapToGrid w:val="0"/>
              </w:rPr>
              <w:t xml:space="preserve"> unknown target cell operating with 12 PRB SSB bandwidth</w:t>
            </w:r>
          </w:p>
        </w:tc>
      </w:tr>
      <w:tr w:rsidR="00292FE4" w:rsidRPr="00292FE4" w:rsidTr="006C65EE">
        <w:tc>
          <w:tcPr>
            <w:tcW w:w="1526" w:type="dxa"/>
            <w:vMerge/>
          </w:tcPr>
          <w:p w:rsidR="00F9628D" w:rsidRPr="00292FE4" w:rsidRDefault="00F9628D" w:rsidP="006C65EE">
            <w:pPr>
              <w:jc w:val="left"/>
              <w:rPr>
                <w:b/>
                <w:snapToGrid w:val="0"/>
              </w:rPr>
            </w:pPr>
          </w:p>
        </w:tc>
        <w:tc>
          <w:tcPr>
            <w:tcW w:w="8329" w:type="dxa"/>
          </w:tcPr>
          <w:p w:rsidR="00F9628D" w:rsidRPr="00292FE4" w:rsidRDefault="00F9628D" w:rsidP="006C65EE">
            <w:pPr>
              <w:jc w:val="left"/>
              <w:rPr>
                <w:rFonts w:eastAsiaTheme="minorEastAsia"/>
                <w:b/>
                <w:snapToGrid w:val="0"/>
              </w:rPr>
            </w:pPr>
            <w:r w:rsidRPr="00292FE4">
              <w:rPr>
                <w:rFonts w:eastAsiaTheme="minorEastAsia" w:hint="eastAsia"/>
                <w:b/>
                <w:snapToGrid w:val="0"/>
              </w:rPr>
              <w:t>TC 2:</w:t>
            </w:r>
            <w:r w:rsidRPr="00292FE4">
              <w:rPr>
                <w:b/>
              </w:rPr>
              <w:t xml:space="preserve"> </w:t>
            </w:r>
            <w:r w:rsidRPr="00292FE4">
              <w:rPr>
                <w:b/>
                <w:snapToGrid w:val="0"/>
              </w:rPr>
              <w:t>Intra-frequency SAN time-based conditional Handover from FR1 to FR1</w:t>
            </w:r>
          </w:p>
        </w:tc>
      </w:tr>
      <w:tr w:rsidR="00292FE4" w:rsidRPr="00292FE4" w:rsidTr="006C65EE">
        <w:tc>
          <w:tcPr>
            <w:tcW w:w="1526" w:type="dxa"/>
            <w:vMerge/>
          </w:tcPr>
          <w:p w:rsidR="00F9628D" w:rsidRPr="00292FE4" w:rsidRDefault="00F9628D" w:rsidP="006C65EE">
            <w:pPr>
              <w:jc w:val="left"/>
              <w:rPr>
                <w:b/>
                <w:snapToGrid w:val="0"/>
              </w:rPr>
            </w:pPr>
          </w:p>
        </w:tc>
        <w:tc>
          <w:tcPr>
            <w:tcW w:w="8329" w:type="dxa"/>
          </w:tcPr>
          <w:p w:rsidR="00F9628D" w:rsidRPr="00292FE4" w:rsidRDefault="00F9628D" w:rsidP="006C65EE">
            <w:pPr>
              <w:jc w:val="left"/>
              <w:rPr>
                <w:rFonts w:eastAsiaTheme="minorEastAsia"/>
                <w:b/>
                <w:snapToGrid w:val="0"/>
              </w:rPr>
            </w:pPr>
            <w:r w:rsidRPr="00292FE4">
              <w:rPr>
                <w:rFonts w:eastAsiaTheme="minorEastAsia" w:hint="eastAsia"/>
                <w:b/>
                <w:snapToGrid w:val="0"/>
              </w:rPr>
              <w:t>TC 3:</w:t>
            </w:r>
            <w:r w:rsidRPr="00292FE4">
              <w:rPr>
                <w:b/>
              </w:rPr>
              <w:t xml:space="preserve"> </w:t>
            </w:r>
            <w:r w:rsidRPr="00292FE4">
              <w:rPr>
                <w:b/>
                <w:snapToGrid w:val="0"/>
              </w:rPr>
              <w:t>Intra-frequency SAN distance-based conditional Handover from FR1 to FR1</w:t>
            </w:r>
          </w:p>
        </w:tc>
      </w:tr>
      <w:tr w:rsidR="00292FE4" w:rsidRPr="00292FE4" w:rsidTr="006C65EE">
        <w:tc>
          <w:tcPr>
            <w:tcW w:w="1526" w:type="dxa"/>
            <w:vMerge/>
          </w:tcPr>
          <w:p w:rsidR="00F9628D" w:rsidRPr="00292FE4" w:rsidRDefault="00F9628D" w:rsidP="006C65EE">
            <w:pPr>
              <w:jc w:val="left"/>
              <w:rPr>
                <w:b/>
                <w:snapToGrid w:val="0"/>
              </w:rPr>
            </w:pPr>
          </w:p>
        </w:tc>
        <w:tc>
          <w:tcPr>
            <w:tcW w:w="8329" w:type="dxa"/>
          </w:tcPr>
          <w:p w:rsidR="00F9628D" w:rsidRPr="00292FE4" w:rsidRDefault="00F9628D" w:rsidP="006C65EE">
            <w:pPr>
              <w:jc w:val="left"/>
              <w:rPr>
                <w:rFonts w:eastAsiaTheme="minorEastAsia"/>
                <w:b/>
                <w:snapToGrid w:val="0"/>
              </w:rPr>
            </w:pPr>
            <w:r w:rsidRPr="00292FE4">
              <w:rPr>
                <w:rFonts w:eastAsiaTheme="minorEastAsia" w:hint="eastAsia"/>
                <w:b/>
                <w:snapToGrid w:val="0"/>
              </w:rPr>
              <w:t>TC 4:</w:t>
            </w:r>
            <w:r w:rsidRPr="00292FE4">
              <w:rPr>
                <w:b/>
              </w:rPr>
              <w:t xml:space="preserve"> </w:t>
            </w:r>
            <w:r w:rsidRPr="00292FE4">
              <w:rPr>
                <w:b/>
                <w:snapToGrid w:val="0"/>
              </w:rPr>
              <w:t>RACH-based Hard Satellite switching with re-synchronization from FR1 to FR1</w:t>
            </w:r>
          </w:p>
        </w:tc>
      </w:tr>
      <w:tr w:rsidR="00292FE4" w:rsidRPr="00292FE4" w:rsidTr="006C65EE">
        <w:tc>
          <w:tcPr>
            <w:tcW w:w="1526" w:type="dxa"/>
            <w:vMerge/>
          </w:tcPr>
          <w:p w:rsidR="00F9628D" w:rsidRPr="00292FE4" w:rsidRDefault="00F9628D" w:rsidP="006C65EE">
            <w:pPr>
              <w:jc w:val="left"/>
              <w:rPr>
                <w:b/>
                <w:snapToGrid w:val="0"/>
              </w:rPr>
            </w:pPr>
          </w:p>
        </w:tc>
        <w:tc>
          <w:tcPr>
            <w:tcW w:w="8329" w:type="dxa"/>
          </w:tcPr>
          <w:p w:rsidR="00F9628D" w:rsidRPr="00292FE4" w:rsidRDefault="00F9628D" w:rsidP="006C65EE">
            <w:pPr>
              <w:jc w:val="left"/>
              <w:rPr>
                <w:b/>
                <w:snapToGrid w:val="0"/>
              </w:rPr>
            </w:pPr>
            <w:r w:rsidRPr="00292FE4">
              <w:rPr>
                <w:rFonts w:eastAsiaTheme="minorEastAsia" w:hint="eastAsia"/>
                <w:b/>
                <w:snapToGrid w:val="0"/>
              </w:rPr>
              <w:t>TC 5:</w:t>
            </w:r>
            <w:r w:rsidRPr="00292FE4">
              <w:rPr>
                <w:b/>
              </w:rPr>
              <w:t xml:space="preserve"> </w:t>
            </w:r>
            <w:r w:rsidRPr="00292FE4">
              <w:rPr>
                <w:b/>
                <w:snapToGrid w:val="0"/>
              </w:rPr>
              <w:t>RACH-less Soft Satellite switching with re-synchronization from FR1 to FR1</w:t>
            </w:r>
          </w:p>
        </w:tc>
      </w:tr>
      <w:tr w:rsidR="00292FE4" w:rsidRPr="00292FE4" w:rsidTr="006C65EE">
        <w:tc>
          <w:tcPr>
            <w:tcW w:w="1526" w:type="dxa"/>
            <w:vMerge w:val="restart"/>
          </w:tcPr>
          <w:p w:rsidR="00F9628D" w:rsidRPr="00292FE4" w:rsidRDefault="00F9628D" w:rsidP="006C65EE">
            <w:pPr>
              <w:jc w:val="left"/>
              <w:rPr>
                <w:b/>
                <w:snapToGrid w:val="0"/>
              </w:rPr>
            </w:pPr>
            <w:r w:rsidRPr="00292FE4">
              <w:rPr>
                <w:b/>
              </w:rPr>
              <w:t>Signalling characteristics</w:t>
            </w:r>
          </w:p>
        </w:tc>
        <w:tc>
          <w:tcPr>
            <w:tcW w:w="8329" w:type="dxa"/>
          </w:tcPr>
          <w:p w:rsidR="00F9628D" w:rsidRPr="00292FE4" w:rsidRDefault="00F9628D" w:rsidP="006C65EE">
            <w:pPr>
              <w:rPr>
                <w:rFonts w:eastAsiaTheme="minorEastAsia"/>
                <w:b/>
              </w:rPr>
            </w:pPr>
            <w:r w:rsidRPr="00292FE4">
              <w:rPr>
                <w:rFonts w:eastAsiaTheme="minorEastAsia" w:hint="eastAsia"/>
                <w:b/>
                <w:snapToGrid w:val="0"/>
              </w:rPr>
              <w:t xml:space="preserve">TC 6: </w:t>
            </w:r>
            <w:r w:rsidRPr="00292FE4">
              <w:rPr>
                <w:b/>
              </w:rPr>
              <w:t xml:space="preserve">Radio Link Monitoring Out-of-sync Test for FR1 </w:t>
            </w:r>
            <w:proofErr w:type="spellStart"/>
            <w:r w:rsidRPr="00292FE4">
              <w:rPr>
                <w:b/>
              </w:rPr>
              <w:t>PCell</w:t>
            </w:r>
            <w:proofErr w:type="spellEnd"/>
            <w:r w:rsidRPr="00292FE4">
              <w:rPr>
                <w:b/>
              </w:rPr>
              <w:t xml:space="preserve"> configured with SSB-based RLM RS in DRX mode for UE operating on a cell with less than 5 MHz BW</w:t>
            </w:r>
          </w:p>
        </w:tc>
      </w:tr>
      <w:tr w:rsidR="00292FE4" w:rsidRPr="00292FE4" w:rsidTr="006C65EE">
        <w:tc>
          <w:tcPr>
            <w:tcW w:w="1526" w:type="dxa"/>
            <w:vMerge/>
          </w:tcPr>
          <w:p w:rsidR="00F9628D" w:rsidRPr="00292FE4" w:rsidRDefault="00F9628D" w:rsidP="006C65EE">
            <w:pPr>
              <w:jc w:val="left"/>
              <w:rPr>
                <w:b/>
                <w:snapToGrid w:val="0"/>
              </w:rPr>
            </w:pPr>
          </w:p>
        </w:tc>
        <w:tc>
          <w:tcPr>
            <w:tcW w:w="8329" w:type="dxa"/>
          </w:tcPr>
          <w:p w:rsidR="00F9628D" w:rsidRPr="00292FE4" w:rsidRDefault="00F9628D" w:rsidP="006C65EE">
            <w:pPr>
              <w:rPr>
                <w:rFonts w:eastAsiaTheme="minorEastAsia"/>
                <w:b/>
              </w:rPr>
            </w:pPr>
            <w:r w:rsidRPr="00292FE4">
              <w:rPr>
                <w:rFonts w:eastAsiaTheme="minorEastAsia" w:hint="eastAsia"/>
                <w:b/>
                <w:snapToGrid w:val="0"/>
              </w:rPr>
              <w:t xml:space="preserve">TC 7: </w:t>
            </w:r>
            <w:r w:rsidRPr="00292FE4">
              <w:rPr>
                <w:b/>
              </w:rPr>
              <w:t xml:space="preserve">Radio Link Monitoring Out-of-sync Test for FR1 </w:t>
            </w:r>
            <w:proofErr w:type="spellStart"/>
            <w:r w:rsidRPr="00292FE4">
              <w:rPr>
                <w:b/>
              </w:rPr>
              <w:t>PCell</w:t>
            </w:r>
            <w:proofErr w:type="spellEnd"/>
            <w:r w:rsidRPr="00292FE4">
              <w:rPr>
                <w:b/>
              </w:rPr>
              <w:t xml:space="preserve"> configured with SSB-based RLM RS in non-DRX mode for UE operating on a cell with less than 5 MHz BW</w:t>
            </w:r>
          </w:p>
        </w:tc>
      </w:tr>
      <w:tr w:rsidR="00292FE4" w:rsidRPr="00292FE4" w:rsidTr="006C65EE">
        <w:tc>
          <w:tcPr>
            <w:tcW w:w="1526" w:type="dxa"/>
            <w:vMerge/>
          </w:tcPr>
          <w:p w:rsidR="00F9628D" w:rsidRPr="00292FE4" w:rsidRDefault="00F9628D" w:rsidP="006C65EE">
            <w:pPr>
              <w:jc w:val="left"/>
              <w:rPr>
                <w:b/>
                <w:snapToGrid w:val="0"/>
              </w:rPr>
            </w:pPr>
          </w:p>
        </w:tc>
        <w:tc>
          <w:tcPr>
            <w:tcW w:w="8329" w:type="dxa"/>
          </w:tcPr>
          <w:p w:rsidR="00F9628D" w:rsidRPr="00292FE4" w:rsidRDefault="00F9628D" w:rsidP="006C65EE">
            <w:pPr>
              <w:rPr>
                <w:rFonts w:eastAsiaTheme="minorEastAsia"/>
                <w:b/>
              </w:rPr>
            </w:pPr>
            <w:r w:rsidRPr="00292FE4">
              <w:rPr>
                <w:rFonts w:eastAsiaTheme="minorEastAsia" w:hint="eastAsia"/>
                <w:b/>
                <w:snapToGrid w:val="0"/>
              </w:rPr>
              <w:t xml:space="preserve">TC 8: </w:t>
            </w:r>
            <w:r w:rsidRPr="00292FE4">
              <w:rPr>
                <w:b/>
              </w:rPr>
              <w:t xml:space="preserve">Radio Link Monitoring In-sync Test for FR1 </w:t>
            </w:r>
            <w:proofErr w:type="spellStart"/>
            <w:r w:rsidRPr="00292FE4">
              <w:rPr>
                <w:b/>
              </w:rPr>
              <w:t>PCell</w:t>
            </w:r>
            <w:proofErr w:type="spellEnd"/>
            <w:r w:rsidRPr="00292FE4">
              <w:rPr>
                <w:b/>
              </w:rPr>
              <w:t xml:space="preserve"> with 3 MHz Channel Bandwidth configured with SSB-based RLM RS in non-DRX mode</w:t>
            </w:r>
          </w:p>
        </w:tc>
      </w:tr>
      <w:tr w:rsidR="00292FE4" w:rsidRPr="00292FE4" w:rsidTr="006C65EE">
        <w:tc>
          <w:tcPr>
            <w:tcW w:w="1526" w:type="dxa"/>
            <w:vMerge/>
          </w:tcPr>
          <w:p w:rsidR="00F9628D" w:rsidRPr="00292FE4" w:rsidRDefault="00F9628D" w:rsidP="006C65EE">
            <w:pPr>
              <w:jc w:val="left"/>
              <w:rPr>
                <w:b/>
                <w:snapToGrid w:val="0"/>
              </w:rPr>
            </w:pPr>
          </w:p>
        </w:tc>
        <w:tc>
          <w:tcPr>
            <w:tcW w:w="8329" w:type="dxa"/>
          </w:tcPr>
          <w:p w:rsidR="00F9628D" w:rsidRPr="00292FE4" w:rsidRDefault="00F9628D" w:rsidP="006C65EE">
            <w:pPr>
              <w:rPr>
                <w:rFonts w:eastAsiaTheme="minorEastAsia"/>
                <w:b/>
              </w:rPr>
            </w:pPr>
            <w:r w:rsidRPr="00292FE4">
              <w:rPr>
                <w:rFonts w:eastAsiaTheme="minorEastAsia" w:hint="eastAsia"/>
                <w:b/>
                <w:snapToGrid w:val="0"/>
              </w:rPr>
              <w:t xml:space="preserve">TC 9: </w:t>
            </w:r>
            <w:r w:rsidRPr="00292FE4">
              <w:rPr>
                <w:b/>
              </w:rPr>
              <w:t xml:space="preserve">Beam Failure Detection and Link Recovery Test for FR1 </w:t>
            </w:r>
            <w:proofErr w:type="spellStart"/>
            <w:r w:rsidRPr="00292FE4">
              <w:rPr>
                <w:b/>
              </w:rPr>
              <w:t>PCell</w:t>
            </w:r>
            <w:proofErr w:type="spellEnd"/>
            <w:r w:rsidRPr="00292FE4">
              <w:rPr>
                <w:b/>
              </w:rPr>
              <w:t xml:space="preserve"> configured with SSB-based BFD and LR in non-DRX mode for a UE operating on a cell with less than 5 MHz BW</w:t>
            </w:r>
          </w:p>
        </w:tc>
      </w:tr>
      <w:tr w:rsidR="00292FE4" w:rsidRPr="00292FE4" w:rsidTr="006C65EE">
        <w:tc>
          <w:tcPr>
            <w:tcW w:w="1526" w:type="dxa"/>
          </w:tcPr>
          <w:p w:rsidR="00F9628D" w:rsidRPr="00292FE4" w:rsidRDefault="00F9628D" w:rsidP="006C65EE">
            <w:pPr>
              <w:jc w:val="left"/>
              <w:rPr>
                <w:b/>
                <w:snapToGrid w:val="0"/>
              </w:rPr>
            </w:pPr>
            <w:r w:rsidRPr="00292FE4">
              <w:rPr>
                <w:b/>
              </w:rPr>
              <w:t>Measurement procedure</w:t>
            </w:r>
          </w:p>
        </w:tc>
        <w:tc>
          <w:tcPr>
            <w:tcW w:w="8329" w:type="dxa"/>
          </w:tcPr>
          <w:p w:rsidR="00F9628D" w:rsidRPr="00292FE4" w:rsidRDefault="00F9628D" w:rsidP="006C65EE">
            <w:pPr>
              <w:jc w:val="left"/>
              <w:rPr>
                <w:rFonts w:eastAsiaTheme="minorEastAsia"/>
                <w:b/>
              </w:rPr>
            </w:pPr>
            <w:r w:rsidRPr="00292FE4">
              <w:rPr>
                <w:rFonts w:eastAsiaTheme="minorEastAsia" w:hint="eastAsia"/>
                <w:b/>
                <w:snapToGrid w:val="0"/>
              </w:rPr>
              <w:t xml:space="preserve">TC 10: </w:t>
            </w:r>
            <w:r w:rsidRPr="00292FE4">
              <w:rPr>
                <w:b/>
              </w:rPr>
              <w:t>SA event triggered reporting tests without gap under non-DRX with SSB index reading and 12 PRB SSB</w:t>
            </w:r>
            <w:r w:rsidRPr="00292FE4">
              <w:rPr>
                <w:rFonts w:hint="eastAsia"/>
                <w:b/>
              </w:rPr>
              <w:t xml:space="preserve"> for i</w:t>
            </w:r>
            <w:r w:rsidRPr="00292FE4">
              <w:rPr>
                <w:b/>
              </w:rPr>
              <w:t>ntra-frequency Measurements</w:t>
            </w:r>
          </w:p>
        </w:tc>
      </w:tr>
    </w:tbl>
    <w:p w:rsidR="00F9628D" w:rsidRPr="00292FE4" w:rsidRDefault="00F9628D" w:rsidP="00F9628D">
      <w:pPr>
        <w:spacing w:before="120" w:after="120"/>
        <w:jc w:val="left"/>
        <w:rPr>
          <w:b/>
          <w:szCs w:val="21"/>
          <w:lang w:val="sv-SE"/>
        </w:rPr>
      </w:pPr>
      <w:r w:rsidRPr="00292FE4">
        <w:rPr>
          <w:rFonts w:hint="eastAsia"/>
          <w:b/>
          <w:szCs w:val="21"/>
          <w:lang w:val="sv-SE"/>
        </w:rPr>
        <w:t xml:space="preserve">Proposal 3: The </w:t>
      </w:r>
      <w:r w:rsidRPr="00292FE4">
        <w:rPr>
          <w:rFonts w:hint="eastAsia"/>
          <w:b/>
          <w:lang w:val="sv-SE"/>
        </w:rPr>
        <w:t xml:space="preserve">existing NTN test cases can be used as a baseline for </w:t>
      </w:r>
      <w:r w:rsidRPr="00292FE4">
        <w:rPr>
          <w:rFonts w:hint="eastAsia"/>
          <w:b/>
          <w:szCs w:val="21"/>
          <w:lang w:val="sv-SE"/>
        </w:rPr>
        <w:t>NTN with less than 5MHz.</w:t>
      </w:r>
    </w:p>
    <w:p w:rsidR="00F9628D" w:rsidRPr="00292FE4" w:rsidRDefault="00F9628D" w:rsidP="00F9628D">
      <w:pPr>
        <w:spacing w:before="120" w:after="120"/>
        <w:jc w:val="left"/>
        <w:rPr>
          <w:b/>
          <w:szCs w:val="21"/>
          <w:lang w:val="sv-SE"/>
        </w:rPr>
      </w:pPr>
      <w:r w:rsidRPr="00292FE4">
        <w:rPr>
          <w:rFonts w:hint="eastAsia"/>
          <w:b/>
          <w:szCs w:val="21"/>
          <w:lang w:val="sv-SE"/>
        </w:rPr>
        <w:t>Proposal 4: The principle is that RAN4 o</w:t>
      </w:r>
      <w:r w:rsidRPr="00292FE4">
        <w:rPr>
          <w:b/>
          <w:szCs w:val="21"/>
          <w:lang w:val="sv-SE"/>
        </w:rPr>
        <w:t xml:space="preserve">nly to </w:t>
      </w:r>
      <w:r w:rsidRPr="00292FE4">
        <w:rPr>
          <w:rFonts w:hint="eastAsia"/>
          <w:b/>
          <w:szCs w:val="21"/>
          <w:lang w:val="sv-SE"/>
        </w:rPr>
        <w:t>clarify the procedure</w:t>
      </w:r>
      <w:r w:rsidRPr="00292FE4">
        <w:rPr>
          <w:b/>
          <w:szCs w:val="21"/>
          <w:lang w:val="sv-SE"/>
        </w:rPr>
        <w:t xml:space="preserve"> </w:t>
      </w:r>
      <w:r w:rsidRPr="00292FE4">
        <w:rPr>
          <w:rFonts w:hint="eastAsia"/>
          <w:b/>
          <w:szCs w:val="21"/>
          <w:lang w:val="sv-SE"/>
        </w:rPr>
        <w:t>and</w:t>
      </w:r>
      <w:r w:rsidRPr="00292FE4">
        <w:rPr>
          <w:b/>
          <w:szCs w:val="21"/>
          <w:lang w:val="sv-SE"/>
        </w:rPr>
        <w:t xml:space="preserve"> parameters</w:t>
      </w:r>
      <w:r w:rsidRPr="00292FE4">
        <w:rPr>
          <w:rFonts w:hint="eastAsia"/>
          <w:b/>
          <w:szCs w:val="21"/>
          <w:lang w:val="sv-SE"/>
        </w:rPr>
        <w:t xml:space="preserve"> which can be reused from NTN</w:t>
      </w:r>
      <w:r w:rsidRPr="00292FE4">
        <w:rPr>
          <w:b/>
          <w:szCs w:val="21"/>
          <w:lang w:val="sv-SE"/>
        </w:rPr>
        <w:t xml:space="preserve">, and </w:t>
      </w:r>
      <w:r w:rsidRPr="00292FE4">
        <w:rPr>
          <w:rFonts w:hint="eastAsia"/>
          <w:b/>
          <w:szCs w:val="21"/>
          <w:lang w:val="sv-SE"/>
        </w:rPr>
        <w:t xml:space="preserve">then </w:t>
      </w:r>
      <w:r w:rsidRPr="00292FE4">
        <w:rPr>
          <w:b/>
          <w:szCs w:val="21"/>
          <w:lang w:val="sv-SE"/>
        </w:rPr>
        <w:t xml:space="preserve">define new parameters applicable to </w:t>
      </w:r>
      <w:r w:rsidRPr="00292FE4">
        <w:rPr>
          <w:rFonts w:hint="eastAsia"/>
          <w:b/>
          <w:szCs w:val="21"/>
          <w:lang w:val="sv-SE"/>
        </w:rPr>
        <w:t xml:space="preserve">less than </w:t>
      </w:r>
      <w:r w:rsidRPr="00292FE4">
        <w:rPr>
          <w:b/>
          <w:szCs w:val="21"/>
          <w:lang w:val="sv-SE"/>
        </w:rPr>
        <w:t>5MHz</w:t>
      </w:r>
      <w:r w:rsidRPr="00292FE4">
        <w:rPr>
          <w:rFonts w:hint="eastAsia"/>
          <w:b/>
          <w:szCs w:val="21"/>
          <w:lang w:val="sv-SE"/>
        </w:rPr>
        <w:t>.</w:t>
      </w:r>
    </w:p>
    <w:p w:rsidR="00F9628D" w:rsidRPr="00292FE4" w:rsidRDefault="00F9628D" w:rsidP="00F9628D">
      <w:pPr>
        <w:spacing w:before="120" w:after="120"/>
        <w:jc w:val="left"/>
        <w:rPr>
          <w:b/>
          <w:szCs w:val="21"/>
          <w:lang w:val="sv-SE"/>
        </w:rPr>
      </w:pPr>
      <w:r w:rsidRPr="00292FE4">
        <w:rPr>
          <w:rFonts w:hint="eastAsia"/>
          <w:b/>
          <w:szCs w:val="21"/>
          <w:lang w:val="sv-SE"/>
        </w:rPr>
        <w:t>Proposal 5: RAN4 to c</w:t>
      </w:r>
      <w:r w:rsidRPr="00292FE4">
        <w:rPr>
          <w:b/>
          <w:szCs w:val="21"/>
          <w:lang w:val="sv-SE"/>
        </w:rPr>
        <w:t xml:space="preserve">onsider </w:t>
      </w:r>
      <w:r w:rsidRPr="00292FE4">
        <w:rPr>
          <w:rFonts w:hint="eastAsia"/>
          <w:b/>
          <w:szCs w:val="21"/>
          <w:lang w:val="sv-SE"/>
        </w:rPr>
        <w:t xml:space="preserve">the following </w:t>
      </w:r>
      <w:r w:rsidRPr="00292FE4">
        <w:rPr>
          <w:b/>
          <w:szCs w:val="21"/>
          <w:lang w:val="sv-SE"/>
        </w:rPr>
        <w:t>two general test configurations as follows:</w:t>
      </w:r>
    </w:p>
    <w:tbl>
      <w:tblPr>
        <w:tblW w:w="4941" w:type="pct"/>
        <w:jc w:val="center"/>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7088"/>
      </w:tblGrid>
      <w:tr w:rsidR="00292FE4" w:rsidRPr="00292FE4" w:rsidTr="006C65EE">
        <w:trPr>
          <w:jc w:val="center"/>
        </w:trPr>
        <w:tc>
          <w:tcPr>
            <w:tcW w:w="2572" w:type="dxa"/>
            <w:tcBorders>
              <w:top w:val="single" w:sz="4" w:space="0" w:color="auto"/>
              <w:left w:val="single" w:sz="4" w:space="0" w:color="auto"/>
              <w:bottom w:val="single" w:sz="4" w:space="0" w:color="auto"/>
              <w:right w:val="single" w:sz="4" w:space="0" w:color="auto"/>
            </w:tcBorders>
            <w:hideMark/>
          </w:tcPr>
          <w:p w:rsidR="00F9628D" w:rsidRPr="00292FE4" w:rsidRDefault="00F9628D" w:rsidP="006C65EE">
            <w:pPr>
              <w:pStyle w:val="TAH"/>
              <w:keepNext w:val="0"/>
              <w:keepLines w:val="0"/>
              <w:rPr>
                <w:rFonts w:ascii="Times New Roman" w:hAnsi="Times New Roman"/>
                <w:sz w:val="21"/>
                <w:szCs w:val="21"/>
              </w:rPr>
            </w:pPr>
            <w:r w:rsidRPr="00292FE4">
              <w:rPr>
                <w:rFonts w:ascii="Times New Roman" w:hAnsi="Times New Roman"/>
                <w:sz w:val="21"/>
                <w:szCs w:val="21"/>
              </w:rPr>
              <w:t>Configuration</w:t>
            </w:r>
          </w:p>
        </w:tc>
        <w:tc>
          <w:tcPr>
            <w:tcW w:w="7088" w:type="dxa"/>
            <w:tcBorders>
              <w:top w:val="single" w:sz="4" w:space="0" w:color="auto"/>
              <w:left w:val="single" w:sz="4" w:space="0" w:color="auto"/>
              <w:bottom w:val="single" w:sz="4" w:space="0" w:color="auto"/>
              <w:right w:val="single" w:sz="4" w:space="0" w:color="auto"/>
            </w:tcBorders>
            <w:hideMark/>
          </w:tcPr>
          <w:p w:rsidR="00F9628D" w:rsidRPr="00292FE4" w:rsidRDefault="00F9628D" w:rsidP="006C65EE">
            <w:pPr>
              <w:pStyle w:val="TAH"/>
              <w:keepNext w:val="0"/>
              <w:keepLines w:val="0"/>
              <w:rPr>
                <w:rFonts w:ascii="Times New Roman" w:hAnsi="Times New Roman"/>
                <w:sz w:val="21"/>
                <w:szCs w:val="21"/>
              </w:rPr>
            </w:pPr>
            <w:r w:rsidRPr="00292FE4">
              <w:rPr>
                <w:rFonts w:ascii="Times New Roman" w:hAnsi="Times New Roman"/>
                <w:sz w:val="21"/>
                <w:szCs w:val="21"/>
              </w:rPr>
              <w:t>Description</w:t>
            </w:r>
          </w:p>
        </w:tc>
      </w:tr>
      <w:tr w:rsidR="00292FE4" w:rsidRPr="00292FE4" w:rsidTr="006C65EE">
        <w:trPr>
          <w:jc w:val="center"/>
        </w:trPr>
        <w:tc>
          <w:tcPr>
            <w:tcW w:w="2572" w:type="dxa"/>
            <w:tcBorders>
              <w:top w:val="single" w:sz="4" w:space="0" w:color="auto"/>
              <w:left w:val="single" w:sz="4" w:space="0" w:color="auto"/>
              <w:bottom w:val="single" w:sz="4" w:space="0" w:color="auto"/>
              <w:right w:val="single" w:sz="4" w:space="0" w:color="auto"/>
            </w:tcBorders>
            <w:hideMark/>
          </w:tcPr>
          <w:p w:rsidR="00F9628D" w:rsidRPr="00292FE4" w:rsidRDefault="00F9628D" w:rsidP="006C65EE">
            <w:pPr>
              <w:pStyle w:val="TAC"/>
              <w:keepNext w:val="0"/>
              <w:keepLines w:val="0"/>
              <w:rPr>
                <w:rFonts w:ascii="Times New Roman" w:hAnsi="Times New Roman"/>
                <w:b/>
                <w:sz w:val="21"/>
                <w:szCs w:val="21"/>
              </w:rPr>
            </w:pPr>
            <w:r w:rsidRPr="00292FE4">
              <w:rPr>
                <w:rFonts w:ascii="Times New Roman" w:hAnsi="Times New Roman"/>
                <w:b/>
                <w:sz w:val="21"/>
                <w:szCs w:val="21"/>
              </w:rPr>
              <w:t>1</w:t>
            </w:r>
          </w:p>
        </w:tc>
        <w:tc>
          <w:tcPr>
            <w:tcW w:w="7088" w:type="dxa"/>
            <w:tcBorders>
              <w:top w:val="single" w:sz="4" w:space="0" w:color="auto"/>
              <w:left w:val="single" w:sz="4" w:space="0" w:color="auto"/>
              <w:bottom w:val="single" w:sz="4" w:space="0" w:color="auto"/>
              <w:right w:val="single" w:sz="4" w:space="0" w:color="auto"/>
            </w:tcBorders>
            <w:hideMark/>
          </w:tcPr>
          <w:p w:rsidR="00F9628D" w:rsidRPr="00292FE4" w:rsidRDefault="00F9628D" w:rsidP="006C65EE">
            <w:pPr>
              <w:pStyle w:val="TAL"/>
              <w:keepNext w:val="0"/>
              <w:keepLines w:val="0"/>
              <w:rPr>
                <w:rFonts w:ascii="Times New Roman" w:hAnsi="Times New Roman"/>
                <w:b/>
                <w:sz w:val="21"/>
                <w:szCs w:val="21"/>
                <w:lang w:eastAsia="zh-CN"/>
              </w:rPr>
            </w:pPr>
            <w:r w:rsidRPr="00292FE4">
              <w:rPr>
                <w:rFonts w:ascii="Times New Roman" w:hAnsi="Times New Roman"/>
                <w:b/>
                <w:sz w:val="21"/>
                <w:szCs w:val="21"/>
              </w:rPr>
              <w:t>GSO, NR FDD</w:t>
            </w:r>
            <w:r w:rsidRPr="00292FE4">
              <w:rPr>
                <w:rFonts w:ascii="Times New Roman" w:hAnsi="Times New Roman"/>
                <w:b/>
                <w:sz w:val="21"/>
                <w:szCs w:val="21"/>
                <w:lang w:eastAsia="zh-CN"/>
              </w:rPr>
              <w:t>, 15 kHz SSB SCS</w:t>
            </w:r>
            <w:r w:rsidRPr="00292FE4">
              <w:rPr>
                <w:rFonts w:ascii="Times New Roman" w:hAnsi="Times New Roman"/>
                <w:b/>
                <w:sz w:val="21"/>
                <w:szCs w:val="21"/>
              </w:rPr>
              <w:t>, 3 MHz bandwidth with 15PRB CBW</w:t>
            </w:r>
          </w:p>
        </w:tc>
      </w:tr>
      <w:tr w:rsidR="00292FE4" w:rsidRPr="00292FE4" w:rsidTr="006C65EE">
        <w:trPr>
          <w:jc w:val="center"/>
        </w:trPr>
        <w:tc>
          <w:tcPr>
            <w:tcW w:w="2572" w:type="dxa"/>
            <w:tcBorders>
              <w:top w:val="single" w:sz="4" w:space="0" w:color="auto"/>
              <w:left w:val="single" w:sz="4" w:space="0" w:color="auto"/>
              <w:bottom w:val="single" w:sz="4" w:space="0" w:color="auto"/>
              <w:right w:val="single" w:sz="4" w:space="0" w:color="auto"/>
            </w:tcBorders>
            <w:hideMark/>
          </w:tcPr>
          <w:p w:rsidR="00F9628D" w:rsidRPr="00292FE4" w:rsidRDefault="00F9628D" w:rsidP="006C65EE">
            <w:pPr>
              <w:pStyle w:val="TAC"/>
              <w:keepNext w:val="0"/>
              <w:keepLines w:val="0"/>
              <w:rPr>
                <w:rFonts w:ascii="Times New Roman" w:hAnsi="Times New Roman"/>
                <w:b/>
                <w:sz w:val="21"/>
                <w:szCs w:val="21"/>
              </w:rPr>
            </w:pPr>
            <w:r w:rsidRPr="00292FE4">
              <w:rPr>
                <w:rFonts w:ascii="Times New Roman" w:hAnsi="Times New Roman"/>
                <w:b/>
                <w:sz w:val="21"/>
                <w:szCs w:val="21"/>
              </w:rPr>
              <w:t>2</w:t>
            </w:r>
          </w:p>
        </w:tc>
        <w:tc>
          <w:tcPr>
            <w:tcW w:w="7088" w:type="dxa"/>
            <w:tcBorders>
              <w:top w:val="single" w:sz="4" w:space="0" w:color="auto"/>
              <w:left w:val="single" w:sz="4" w:space="0" w:color="auto"/>
              <w:bottom w:val="single" w:sz="4" w:space="0" w:color="auto"/>
              <w:right w:val="single" w:sz="4" w:space="0" w:color="auto"/>
            </w:tcBorders>
            <w:hideMark/>
          </w:tcPr>
          <w:p w:rsidR="00F9628D" w:rsidRPr="00292FE4" w:rsidRDefault="00F9628D" w:rsidP="006C65EE">
            <w:pPr>
              <w:pStyle w:val="TAL"/>
              <w:keepNext w:val="0"/>
              <w:keepLines w:val="0"/>
              <w:rPr>
                <w:rFonts w:ascii="Times New Roman" w:hAnsi="Times New Roman"/>
                <w:b/>
                <w:sz w:val="21"/>
                <w:szCs w:val="21"/>
              </w:rPr>
            </w:pPr>
            <w:r w:rsidRPr="00292FE4">
              <w:rPr>
                <w:rFonts w:ascii="Times New Roman" w:hAnsi="Times New Roman"/>
                <w:b/>
                <w:sz w:val="21"/>
                <w:szCs w:val="21"/>
              </w:rPr>
              <w:t xml:space="preserve">NGSO, NR FDD, </w:t>
            </w:r>
            <w:r w:rsidRPr="00292FE4">
              <w:rPr>
                <w:rFonts w:ascii="Times New Roman" w:hAnsi="Times New Roman"/>
                <w:b/>
                <w:sz w:val="21"/>
                <w:szCs w:val="21"/>
                <w:lang w:eastAsia="zh-CN"/>
              </w:rPr>
              <w:t>15 kHz SSB SCS</w:t>
            </w:r>
            <w:r w:rsidRPr="00292FE4">
              <w:rPr>
                <w:rFonts w:ascii="Times New Roman" w:hAnsi="Times New Roman"/>
                <w:b/>
                <w:sz w:val="21"/>
                <w:szCs w:val="21"/>
              </w:rPr>
              <w:t>, 3 MHz bandwidth with 15PRB CBW</w:t>
            </w:r>
          </w:p>
        </w:tc>
      </w:tr>
    </w:tbl>
    <w:p w:rsidR="00F9628D" w:rsidRPr="00292FE4" w:rsidRDefault="00F9628D" w:rsidP="00F9628D">
      <w:pPr>
        <w:spacing w:before="120" w:after="0"/>
        <w:jc w:val="left"/>
        <w:rPr>
          <w:b/>
          <w:szCs w:val="21"/>
        </w:rPr>
      </w:pPr>
      <w:r w:rsidRPr="00292FE4">
        <w:rPr>
          <w:rFonts w:hint="eastAsia"/>
          <w:b/>
          <w:szCs w:val="21"/>
        </w:rPr>
        <w:t xml:space="preserve">Proposal 6: Considering that </w:t>
      </w:r>
      <w:r w:rsidRPr="00292FE4">
        <w:rPr>
          <w:b/>
          <w:szCs w:val="21"/>
        </w:rPr>
        <w:t>15PRB CBW</w:t>
      </w:r>
      <w:r w:rsidRPr="00292FE4">
        <w:rPr>
          <w:rFonts w:hint="eastAsia"/>
          <w:b/>
          <w:szCs w:val="21"/>
        </w:rPr>
        <w:t xml:space="preserve"> and </w:t>
      </w:r>
      <w:proofErr w:type="gramStart"/>
      <w:r w:rsidRPr="00292FE4">
        <w:rPr>
          <w:b/>
          <w:szCs w:val="21"/>
        </w:rPr>
        <w:t>12 PRB SSB bandwidth</w:t>
      </w:r>
      <w:r w:rsidRPr="00292FE4">
        <w:rPr>
          <w:rFonts w:hint="eastAsia"/>
          <w:b/>
          <w:szCs w:val="21"/>
        </w:rPr>
        <w:t>,</w:t>
      </w:r>
      <w:proofErr w:type="gramEnd"/>
      <w:r w:rsidRPr="00292FE4">
        <w:rPr>
          <w:rFonts w:hint="eastAsia"/>
          <w:b/>
          <w:szCs w:val="21"/>
        </w:rPr>
        <w:t xml:space="preserve"> at least the following </w:t>
      </w:r>
      <w:r w:rsidRPr="00292FE4">
        <w:rPr>
          <w:b/>
          <w:szCs w:val="21"/>
        </w:rPr>
        <w:t>test parameters</w:t>
      </w:r>
      <w:r w:rsidRPr="00292FE4">
        <w:rPr>
          <w:rFonts w:hint="eastAsia"/>
          <w:b/>
          <w:szCs w:val="21"/>
        </w:rPr>
        <w:t xml:space="preserve"> can be defined as below:</w:t>
      </w:r>
    </w:p>
    <w:p w:rsidR="00F9628D" w:rsidRPr="00292FE4" w:rsidRDefault="00F9628D" w:rsidP="00F9628D">
      <w:pPr>
        <w:pStyle w:val="afa"/>
        <w:numPr>
          <w:ilvl w:val="0"/>
          <w:numId w:val="39"/>
        </w:numPr>
        <w:spacing w:line="240" w:lineRule="auto"/>
        <w:ind w:firstLineChars="0"/>
        <w:rPr>
          <w:b/>
          <w:szCs w:val="21"/>
        </w:rPr>
      </w:pPr>
      <w:proofErr w:type="spellStart"/>
      <w:r w:rsidRPr="00292FE4">
        <w:rPr>
          <w:b/>
          <w:szCs w:val="21"/>
        </w:rPr>
        <w:t>BW</w:t>
      </w:r>
      <w:r w:rsidRPr="00292FE4">
        <w:rPr>
          <w:b/>
          <w:szCs w:val="21"/>
          <w:vertAlign w:val="subscript"/>
        </w:rPr>
        <w:t>channel</w:t>
      </w:r>
      <w:proofErr w:type="spellEnd"/>
      <w:r w:rsidRPr="00292FE4">
        <w:rPr>
          <w:b/>
          <w:szCs w:val="21"/>
        </w:rPr>
        <w:t xml:space="preserve">: 3: </w:t>
      </w:r>
      <w:proofErr w:type="spellStart"/>
      <w:r w:rsidRPr="00292FE4">
        <w:rPr>
          <w:b/>
          <w:szCs w:val="21"/>
        </w:rPr>
        <w:t>N</w:t>
      </w:r>
      <w:r w:rsidRPr="00292FE4">
        <w:rPr>
          <w:b/>
          <w:szCs w:val="21"/>
          <w:vertAlign w:val="subscript"/>
        </w:rPr>
        <w:t>PRB,c</w:t>
      </w:r>
      <w:proofErr w:type="spellEnd"/>
      <w:r w:rsidRPr="00292FE4">
        <w:rPr>
          <w:b/>
          <w:szCs w:val="21"/>
        </w:rPr>
        <w:t xml:space="preserve"> = 15</w:t>
      </w:r>
      <w:r w:rsidRPr="00292FE4">
        <w:rPr>
          <w:b/>
        </w:rPr>
        <w:t xml:space="preserve"> </w:t>
      </w:r>
      <w:r w:rsidRPr="00292FE4">
        <w:rPr>
          <w:b/>
          <w:szCs w:val="21"/>
        </w:rPr>
        <w:t>MHz</w:t>
      </w:r>
    </w:p>
    <w:p w:rsidR="00F9628D" w:rsidRPr="00292FE4" w:rsidRDefault="00F9628D" w:rsidP="00F9628D">
      <w:pPr>
        <w:pStyle w:val="afa"/>
        <w:numPr>
          <w:ilvl w:val="0"/>
          <w:numId w:val="39"/>
        </w:numPr>
        <w:spacing w:line="240" w:lineRule="auto"/>
        <w:ind w:firstLineChars="0"/>
        <w:rPr>
          <w:b/>
          <w:szCs w:val="21"/>
        </w:rPr>
      </w:pPr>
      <w:r w:rsidRPr="00292FE4">
        <w:rPr>
          <w:b/>
          <w:szCs w:val="21"/>
        </w:rPr>
        <w:t xml:space="preserve">BWP BW: </w:t>
      </w:r>
      <w:proofErr w:type="spellStart"/>
      <w:r w:rsidRPr="00292FE4">
        <w:rPr>
          <w:b/>
          <w:szCs w:val="21"/>
        </w:rPr>
        <w:t>N</w:t>
      </w:r>
      <w:r w:rsidRPr="00292FE4">
        <w:rPr>
          <w:b/>
          <w:szCs w:val="21"/>
          <w:vertAlign w:val="subscript"/>
        </w:rPr>
        <w:t>PRB,c</w:t>
      </w:r>
      <w:proofErr w:type="spellEnd"/>
      <w:r w:rsidRPr="00292FE4">
        <w:rPr>
          <w:b/>
          <w:szCs w:val="21"/>
        </w:rPr>
        <w:t xml:space="preserve"> = 15</w:t>
      </w:r>
      <w:r w:rsidRPr="00292FE4">
        <w:rPr>
          <w:b/>
        </w:rPr>
        <w:t xml:space="preserve"> </w:t>
      </w:r>
      <w:r w:rsidRPr="00292FE4">
        <w:rPr>
          <w:b/>
          <w:szCs w:val="21"/>
        </w:rPr>
        <w:t>MHz</w:t>
      </w:r>
    </w:p>
    <w:p w:rsidR="00F9628D" w:rsidRPr="00292FE4" w:rsidRDefault="00F9628D" w:rsidP="00F9628D">
      <w:pPr>
        <w:pStyle w:val="afa"/>
        <w:numPr>
          <w:ilvl w:val="0"/>
          <w:numId w:val="39"/>
        </w:numPr>
        <w:spacing w:line="240" w:lineRule="auto"/>
        <w:ind w:firstLineChars="0"/>
        <w:rPr>
          <w:b/>
          <w:szCs w:val="21"/>
        </w:rPr>
      </w:pPr>
      <w:r w:rsidRPr="00292FE4">
        <w:rPr>
          <w:b/>
          <w:szCs w:val="21"/>
        </w:rPr>
        <w:t>SSB Configuration: SSB.13 FR1</w:t>
      </w:r>
    </w:p>
    <w:p w:rsidR="008C61CB" w:rsidRPr="00292FE4" w:rsidRDefault="00F9628D" w:rsidP="00F9628D">
      <w:pPr>
        <w:spacing w:before="120" w:after="120"/>
        <w:jc w:val="left"/>
        <w:rPr>
          <w:lang w:val="sv-SE"/>
        </w:rPr>
      </w:pPr>
      <w:r w:rsidRPr="00292FE4">
        <w:rPr>
          <w:rFonts w:hint="eastAsia"/>
          <w:b/>
          <w:szCs w:val="21"/>
          <w:lang w:val="en-US"/>
        </w:rPr>
        <w:t xml:space="preserve">Proposal 7: For </w:t>
      </w:r>
      <w:r w:rsidRPr="00292FE4">
        <w:rPr>
          <w:b/>
          <w:szCs w:val="21"/>
          <w:lang w:val="en-US"/>
        </w:rPr>
        <w:t xml:space="preserve">NTN with less than 5MHz, RAN4 to reuse existing L1/L3 measurement accuracy requirements of </w:t>
      </w:r>
      <w:r w:rsidRPr="00292FE4">
        <w:rPr>
          <w:rFonts w:hint="eastAsia"/>
          <w:b/>
          <w:szCs w:val="21"/>
          <w:lang w:val="en-US"/>
        </w:rPr>
        <w:t>NTN</w:t>
      </w:r>
      <w:r w:rsidRPr="00292FE4">
        <w:rPr>
          <w:b/>
          <w:szCs w:val="21"/>
          <w:lang w:val="en-US"/>
        </w:rPr>
        <w:t>.</w:t>
      </w:r>
    </w:p>
    <w:p w:rsidR="00EE45A3" w:rsidRPr="00292FE4"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92FE4">
        <w:rPr>
          <w:rFonts w:hint="eastAsia"/>
        </w:rPr>
        <w:t>Reference</w:t>
      </w:r>
    </w:p>
    <w:p w:rsidR="00465CB2" w:rsidRPr="00292FE4" w:rsidRDefault="009973FC" w:rsidP="00465CB2">
      <w:pPr>
        <w:pStyle w:val="ab"/>
        <w:ind w:left="540" w:hangingChars="270" w:hanging="540"/>
        <w:rPr>
          <w:sz w:val="20"/>
        </w:rPr>
      </w:pPr>
      <w:r w:rsidRPr="00292FE4">
        <w:rPr>
          <w:rFonts w:hint="eastAsia"/>
          <w:sz w:val="20"/>
        </w:rPr>
        <w:t>[1]</w:t>
      </w:r>
      <w:r w:rsidR="00C02493" w:rsidRPr="00292FE4">
        <w:rPr>
          <w:rFonts w:hint="eastAsia"/>
          <w:sz w:val="20"/>
        </w:rPr>
        <w:tab/>
      </w:r>
      <w:r w:rsidR="00ED4CB6" w:rsidRPr="00292FE4">
        <w:rPr>
          <w:sz w:val="20"/>
        </w:rPr>
        <w:t>R4-2502615</w:t>
      </w:r>
      <w:r w:rsidR="00ED4CB6" w:rsidRPr="00292FE4">
        <w:rPr>
          <w:rFonts w:hint="eastAsia"/>
          <w:sz w:val="20"/>
        </w:rPr>
        <w:t xml:space="preserve">, </w:t>
      </w:r>
      <w:r w:rsidR="00ED4CB6" w:rsidRPr="00292FE4">
        <w:t>Draft big CR on RRM requirements for NTN less than 5MHz in Rel-19</w:t>
      </w:r>
      <w:r w:rsidR="00ED4CB6" w:rsidRPr="00292FE4">
        <w:rPr>
          <w:rFonts w:hint="eastAsia"/>
        </w:rPr>
        <w:t>, Xiaomi</w:t>
      </w:r>
    </w:p>
    <w:p w:rsidR="00C67841" w:rsidRPr="00292FE4" w:rsidRDefault="00C67841" w:rsidP="00ED4CB6">
      <w:pPr>
        <w:pStyle w:val="ab"/>
        <w:ind w:left="566" w:hangingChars="283" w:hanging="566"/>
        <w:rPr>
          <w:sz w:val="20"/>
        </w:rPr>
      </w:pPr>
    </w:p>
    <w:sectPr w:rsidR="00C67841" w:rsidRPr="00292FE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7C2" w:rsidRDefault="003207C2" w:rsidP="0095591C">
      <w:pPr>
        <w:spacing w:after="60"/>
        <w:ind w:left="210"/>
      </w:pPr>
      <w:r>
        <w:separator/>
      </w:r>
    </w:p>
    <w:p w:rsidR="003207C2" w:rsidRDefault="003207C2"/>
  </w:endnote>
  <w:endnote w:type="continuationSeparator" w:id="0">
    <w:p w:rsidR="003207C2" w:rsidRDefault="003207C2" w:rsidP="0095591C">
      <w:pPr>
        <w:spacing w:after="60"/>
        <w:ind w:left="210"/>
      </w:pPr>
      <w:r>
        <w:continuationSeparator/>
      </w:r>
    </w:p>
    <w:p w:rsidR="003207C2" w:rsidRDefault="00320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D4D" w:rsidRDefault="00D63D4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22592">
      <w:t>1</w:t>
    </w:r>
    <w:r>
      <w:fldChar w:fldCharType="end"/>
    </w:r>
  </w:p>
  <w:p w:rsidR="00D63D4D" w:rsidRDefault="00D63D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7C2" w:rsidRDefault="003207C2" w:rsidP="0095591C">
      <w:pPr>
        <w:spacing w:after="60"/>
        <w:ind w:left="210"/>
      </w:pPr>
      <w:r>
        <w:separator/>
      </w:r>
    </w:p>
    <w:p w:rsidR="003207C2" w:rsidRDefault="003207C2"/>
  </w:footnote>
  <w:footnote w:type="continuationSeparator" w:id="0">
    <w:p w:rsidR="003207C2" w:rsidRDefault="003207C2" w:rsidP="0095591C">
      <w:pPr>
        <w:spacing w:after="60"/>
        <w:ind w:left="210"/>
      </w:pPr>
      <w:r>
        <w:continuationSeparator/>
      </w:r>
    </w:p>
    <w:p w:rsidR="003207C2" w:rsidRDefault="003207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D4D" w:rsidRDefault="00D63D4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63D4D" w:rsidRDefault="00D63D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DD0AD5"/>
    <w:multiLevelType w:val="hybridMultilevel"/>
    <w:tmpl w:val="5F70B03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2"/>
  </w:num>
  <w:num w:numId="4">
    <w:abstractNumId w:val="22"/>
  </w:num>
  <w:num w:numId="5">
    <w:abstractNumId w:val="11"/>
  </w:num>
  <w:num w:numId="6">
    <w:abstractNumId w:val="35"/>
  </w:num>
  <w:num w:numId="7">
    <w:abstractNumId w:val="4"/>
  </w:num>
  <w:num w:numId="8">
    <w:abstractNumId w:val="23"/>
  </w:num>
  <w:num w:numId="9">
    <w:abstractNumId w:val="15"/>
  </w:num>
  <w:num w:numId="10">
    <w:abstractNumId w:val="32"/>
  </w:num>
  <w:num w:numId="11">
    <w:abstractNumId w:val="36"/>
  </w:num>
  <w:num w:numId="12">
    <w:abstractNumId w:val="37"/>
  </w:num>
  <w:num w:numId="13">
    <w:abstractNumId w:val="17"/>
  </w:num>
  <w:num w:numId="14">
    <w:abstractNumId w:val="19"/>
  </w:num>
  <w:num w:numId="15">
    <w:abstractNumId w:val="13"/>
  </w:num>
  <w:num w:numId="16">
    <w:abstractNumId w:val="31"/>
  </w:num>
  <w:num w:numId="17">
    <w:abstractNumId w:val="1"/>
  </w:num>
  <w:num w:numId="18">
    <w:abstractNumId w:val="26"/>
  </w:num>
  <w:num w:numId="19">
    <w:abstractNumId w:val="16"/>
  </w:num>
  <w:num w:numId="20">
    <w:abstractNumId w:val="12"/>
  </w:num>
  <w:num w:numId="21">
    <w:abstractNumId w:val="5"/>
  </w:num>
  <w:num w:numId="22">
    <w:abstractNumId w:val="34"/>
  </w:num>
  <w:num w:numId="23">
    <w:abstractNumId w:val="28"/>
  </w:num>
  <w:num w:numId="24">
    <w:abstractNumId w:val="6"/>
  </w:num>
  <w:num w:numId="25">
    <w:abstractNumId w:val="30"/>
  </w:num>
  <w:num w:numId="26">
    <w:abstractNumId w:val="26"/>
  </w:num>
  <w:num w:numId="27">
    <w:abstractNumId w:val="21"/>
  </w:num>
  <w:num w:numId="28">
    <w:abstractNumId w:val="10"/>
  </w:num>
  <w:num w:numId="29">
    <w:abstractNumId w:val="20"/>
  </w:num>
  <w:num w:numId="30">
    <w:abstractNumId w:val="27"/>
  </w:num>
  <w:num w:numId="31">
    <w:abstractNumId w:val="14"/>
  </w:num>
  <w:num w:numId="32">
    <w:abstractNumId w:val="0"/>
  </w:num>
  <w:num w:numId="33">
    <w:abstractNumId w:val="9"/>
  </w:num>
  <w:num w:numId="34">
    <w:abstractNumId w:val="18"/>
  </w:num>
  <w:num w:numId="35">
    <w:abstractNumId w:val="3"/>
  </w:num>
  <w:num w:numId="36">
    <w:abstractNumId w:val="8"/>
  </w:num>
  <w:num w:numId="37">
    <w:abstractNumId w:val="33"/>
  </w:num>
  <w:num w:numId="38">
    <w:abstractNumId w:val="25"/>
  </w:num>
  <w:num w:numId="39">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155"/>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87B21"/>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5C8"/>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334"/>
    <w:rsid w:val="000F35D8"/>
    <w:rsid w:val="000F4100"/>
    <w:rsid w:val="000F4285"/>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592"/>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06"/>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0D"/>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CC6"/>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2FE4"/>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07C2"/>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921"/>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53C"/>
    <w:rsid w:val="004007A2"/>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39D"/>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07F"/>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4F78C6"/>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A"/>
    <w:rsid w:val="00505C1E"/>
    <w:rsid w:val="00505DBA"/>
    <w:rsid w:val="00506364"/>
    <w:rsid w:val="005067B7"/>
    <w:rsid w:val="005069A0"/>
    <w:rsid w:val="00507C0F"/>
    <w:rsid w:val="00510232"/>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57CA0"/>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00D"/>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171"/>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0A5"/>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00C"/>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007"/>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1CB"/>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13F"/>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274"/>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0BB4"/>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C1"/>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032"/>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330"/>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40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A10"/>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A4"/>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0EF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CAD"/>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3D4D"/>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51B"/>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6CBB"/>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4CB6"/>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28D"/>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6CAD"/>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FFE96-55DB-459F-8C14-01A618DC2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8788</TotalTime>
  <Pages>3</Pages>
  <Words>1075</Words>
  <Characters>6131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7192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237</cp:revision>
  <cp:lastPrinted>2007-04-24T00:59:00Z</cp:lastPrinted>
  <dcterms:created xsi:type="dcterms:W3CDTF">2022-08-10T09:16:00Z</dcterms:created>
  <dcterms:modified xsi:type="dcterms:W3CDTF">2025-03-28T11:42:00Z</dcterms:modified>
</cp:coreProperties>
</file>